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0C4C" w14:textId="77777777" w:rsidR="002E7129" w:rsidRDefault="0029499D" w:rsidP="0029499D">
      <w:pPr>
        <w:spacing w:after="0"/>
        <w:ind w:left="6"/>
        <w:jc w:val="center"/>
        <w:rPr>
          <w:rFonts w:ascii="Bookman Old Style" w:eastAsia="Times New Roman" w:hAnsi="Bookman Old Style" w:cs="Times New Roman"/>
          <w:b/>
          <w:bCs/>
          <w:sz w:val="24"/>
          <w:szCs w:val="24"/>
          <w:shd w:val="clear" w:color="auto" w:fill="FFFFFF"/>
          <w:lang w:eastAsia="en-IN"/>
        </w:rPr>
      </w:pPr>
      <w:bookmarkStart w:id="0" w:name="_Hlk124511293"/>
      <w:r w:rsidRPr="00F86FA8">
        <w:rPr>
          <w:rFonts w:ascii="Bookman Old Style" w:eastAsia="Times New Roman" w:hAnsi="Bookman Old Style" w:cs="Times New Roman"/>
          <w:b/>
          <w:bCs/>
          <w:sz w:val="24"/>
          <w:szCs w:val="24"/>
          <w:shd w:val="clear" w:color="auto" w:fill="FFFFFF"/>
          <w:lang w:eastAsia="en-IN"/>
        </w:rPr>
        <w:t>NIWAS HOUSING FINANCE LIMITED</w:t>
      </w:r>
      <w:r>
        <w:rPr>
          <w:rFonts w:ascii="Bookman Old Style" w:eastAsia="Times New Roman" w:hAnsi="Bookman Old Style" w:cs="Times New Roman"/>
          <w:b/>
          <w:bCs/>
          <w:sz w:val="24"/>
          <w:szCs w:val="24"/>
          <w:shd w:val="clear" w:color="auto" w:fill="FFFFFF"/>
          <w:lang w:eastAsia="en-IN"/>
        </w:rPr>
        <w:t xml:space="preserve"> </w:t>
      </w:r>
    </w:p>
    <w:p w14:paraId="58892D72" w14:textId="3967EDD6" w:rsidR="0029499D" w:rsidRPr="00632236" w:rsidRDefault="002E7129" w:rsidP="0029499D">
      <w:pPr>
        <w:spacing w:after="0"/>
        <w:ind w:left="6"/>
        <w:jc w:val="center"/>
        <w:rPr>
          <w:rFonts w:ascii="Bookman Old Style" w:hAnsi="Bookman Old Style" w:cs="Times New Roman"/>
          <w:b/>
          <w:bCs/>
          <w:sz w:val="20"/>
          <w:szCs w:val="20"/>
          <w:u w:val="single"/>
        </w:rPr>
      </w:pPr>
      <w:r w:rsidRPr="00AE16C1">
        <w:rPr>
          <w:rFonts w:ascii="Bookman Old Style" w:eastAsia="Times New Roman" w:hAnsi="Bookman Old Style" w:cs="Times New Roman"/>
          <w:b/>
          <w:bCs/>
          <w:sz w:val="24"/>
          <w:szCs w:val="24"/>
          <w:shd w:val="clear" w:color="auto" w:fill="FFFFFF"/>
          <w:lang w:eastAsia="en-IN"/>
        </w:rPr>
        <w:t>(Formerly, Niwas Housing Finance Private Limited)</w:t>
      </w:r>
    </w:p>
    <w:p w14:paraId="21A14B67" w14:textId="56476553" w:rsidR="0029499D" w:rsidRPr="00632236" w:rsidRDefault="0029499D" w:rsidP="0029499D">
      <w:pPr>
        <w:spacing w:after="0" w:line="0" w:lineRule="atLeast"/>
        <w:ind w:left="6"/>
        <w:jc w:val="center"/>
        <w:rPr>
          <w:rFonts w:ascii="Bookman Old Style" w:eastAsia="Times New Roman" w:hAnsi="Bookman Old Style" w:cs="Times New Roman"/>
          <w:b/>
          <w:bCs/>
          <w:sz w:val="20"/>
          <w:szCs w:val="20"/>
          <w:shd w:val="clear" w:color="auto" w:fill="FFFFFF"/>
          <w:lang w:eastAsia="en-IN"/>
        </w:rPr>
      </w:pPr>
      <w:r w:rsidRPr="00632236">
        <w:rPr>
          <w:rFonts w:ascii="Bookman Old Style" w:eastAsia="Times New Roman" w:hAnsi="Bookman Old Style" w:cs="Times New Roman"/>
          <w:b/>
          <w:bCs/>
          <w:sz w:val="20"/>
          <w:szCs w:val="20"/>
          <w:shd w:val="clear" w:color="auto" w:fill="FFFFFF"/>
          <w:lang w:eastAsia="en-IN"/>
        </w:rPr>
        <w:t xml:space="preserve">Regd. Office: - </w:t>
      </w:r>
      <w:r w:rsidR="00610480" w:rsidRPr="00610480">
        <w:rPr>
          <w:rFonts w:ascii="Bookman Old Style" w:eastAsia="Times New Roman" w:hAnsi="Bookman Old Style" w:cs="Times New Roman"/>
          <w:b/>
          <w:bCs/>
          <w:sz w:val="20"/>
          <w:szCs w:val="20"/>
          <w:shd w:val="clear" w:color="auto" w:fill="FFFFFF"/>
          <w:lang w:eastAsia="en-IN"/>
        </w:rPr>
        <w:t>A1, 6th Floor, Trade Star, Andheri Kurla Road, J B Nagar, Andheri (E), Mumbai – 400059.</w:t>
      </w:r>
    </w:p>
    <w:p w14:paraId="43D671DB" w14:textId="0F884149" w:rsidR="0029499D" w:rsidRPr="00632236" w:rsidRDefault="0029499D" w:rsidP="0029499D">
      <w:pPr>
        <w:spacing w:after="0" w:line="0" w:lineRule="atLeast"/>
        <w:ind w:left="6"/>
        <w:jc w:val="center"/>
        <w:rPr>
          <w:rFonts w:ascii="Bookman Old Style" w:hAnsi="Bookman Old Style" w:cs="Times New Roman"/>
          <w:b/>
          <w:bCs/>
          <w:sz w:val="20"/>
          <w:szCs w:val="20"/>
        </w:rPr>
      </w:pPr>
      <w:r w:rsidRPr="00632236">
        <w:rPr>
          <w:rFonts w:ascii="Bookman Old Style" w:hAnsi="Bookman Old Style" w:cs="Times New Roman"/>
          <w:b/>
          <w:bCs/>
          <w:sz w:val="20"/>
          <w:szCs w:val="20"/>
        </w:rPr>
        <w:t xml:space="preserve">Email: - </w:t>
      </w:r>
      <w:hyperlink r:id="rId6" w:history="1">
        <w:r w:rsidRPr="000517DF">
          <w:rPr>
            <w:rStyle w:val="Hyperlink"/>
            <w:rFonts w:ascii="Bookman Old Style" w:hAnsi="Bookman Old Style" w:cs="Times New Roman"/>
            <w:b/>
            <w:bCs/>
            <w:sz w:val="20"/>
            <w:szCs w:val="20"/>
          </w:rPr>
          <w:t>connect@niwashfc.com</w:t>
        </w:r>
      </w:hyperlink>
      <w:r w:rsidRPr="00632236">
        <w:rPr>
          <w:rFonts w:ascii="Bookman Old Style" w:hAnsi="Bookman Old Style" w:cs="Times New Roman"/>
          <w:b/>
          <w:bCs/>
          <w:sz w:val="20"/>
          <w:szCs w:val="20"/>
        </w:rPr>
        <w:t xml:space="preserve"> CIN Number: - </w:t>
      </w:r>
      <w:r w:rsidR="002E7129" w:rsidRPr="002E7129">
        <w:rPr>
          <w:rFonts w:ascii="Bookman Old Style" w:hAnsi="Bookman Old Style" w:cs="Times New Roman"/>
          <w:b/>
          <w:bCs/>
          <w:sz w:val="20"/>
          <w:szCs w:val="20"/>
        </w:rPr>
        <w:t>U65990MH2016PLC271587</w:t>
      </w:r>
    </w:p>
    <w:p w14:paraId="14DAA452" w14:textId="1191D117" w:rsidR="0029499D" w:rsidRPr="00632236" w:rsidRDefault="0029499D" w:rsidP="0029499D">
      <w:pPr>
        <w:spacing w:after="0" w:line="240" w:lineRule="auto"/>
        <w:jc w:val="center"/>
        <w:rPr>
          <w:rFonts w:ascii="Bookman Old Style" w:hAnsi="Bookman Old Style" w:cs="Times New Roman"/>
          <w:b/>
          <w:bCs/>
          <w:sz w:val="20"/>
          <w:szCs w:val="20"/>
        </w:rPr>
      </w:pPr>
      <w:r w:rsidRPr="00632236">
        <w:rPr>
          <w:rFonts w:ascii="Bookman Old Style" w:hAnsi="Bookman Old Style" w:cs="Times New Roman"/>
          <w:b/>
          <w:bCs/>
          <w:sz w:val="20"/>
          <w:szCs w:val="20"/>
        </w:rPr>
        <w:t>Contact No.: -</w:t>
      </w:r>
      <w:r w:rsidRPr="00D13F78">
        <w:rPr>
          <w:rFonts w:ascii="Bookman Old Style" w:hAnsi="Bookman Old Style" w:cs="Times New Roman"/>
          <w:b/>
          <w:bCs/>
          <w:sz w:val="20"/>
          <w:szCs w:val="20"/>
        </w:rPr>
        <w:t xml:space="preserve"> </w:t>
      </w:r>
      <w:bookmarkStart w:id="1" w:name="_Hlk150338621"/>
      <w:r w:rsidR="000B672F">
        <w:rPr>
          <w:rFonts w:ascii="Bookman Old Style" w:hAnsi="Bookman Old Style" w:cs="Times New Roman"/>
          <w:b/>
          <w:bCs/>
          <w:sz w:val="20"/>
          <w:szCs w:val="20"/>
        </w:rPr>
        <w:t>Mr.</w:t>
      </w:r>
      <w:r w:rsidR="00E153DA">
        <w:rPr>
          <w:rFonts w:ascii="Bookman Old Style" w:hAnsi="Bookman Old Style" w:cs="Times New Roman"/>
          <w:b/>
          <w:bCs/>
          <w:sz w:val="20"/>
          <w:szCs w:val="20"/>
        </w:rPr>
        <w:t xml:space="preserve"> Shahanshah Ali - 7737122870</w:t>
      </w:r>
    </w:p>
    <w:bookmarkEnd w:id="1"/>
    <w:p w14:paraId="22DE9563" w14:textId="77777777" w:rsidR="0029499D" w:rsidRPr="00632236" w:rsidRDefault="0029499D" w:rsidP="0029499D">
      <w:pPr>
        <w:spacing w:after="0" w:line="240" w:lineRule="auto"/>
        <w:jc w:val="center"/>
        <w:rPr>
          <w:rFonts w:ascii="Bookman Old Style" w:hAnsi="Bookman Old Style" w:cs="Times New Roman"/>
          <w:b/>
          <w:bCs/>
          <w:color w:val="000000" w:themeColor="text1"/>
          <w:sz w:val="20"/>
          <w:szCs w:val="20"/>
          <w:u w:val="single"/>
          <w:lang w:val="en-US"/>
        </w:rPr>
      </w:pPr>
      <w:r w:rsidRPr="00632236">
        <w:rPr>
          <w:rFonts w:ascii="Bookman Old Style" w:hAnsi="Bookman Old Style" w:cs="Times New Roman"/>
          <w:b/>
          <w:bCs/>
          <w:color w:val="000000" w:themeColor="text1"/>
          <w:sz w:val="20"/>
          <w:szCs w:val="20"/>
          <w:u w:val="single"/>
          <w:lang w:val="en-US"/>
        </w:rPr>
        <w:t>[</w:t>
      </w:r>
      <w:r w:rsidRPr="00632236">
        <w:rPr>
          <w:rFonts w:ascii="Bookman Old Style" w:hAnsi="Bookman Old Style" w:cs="Times New Roman"/>
          <w:b/>
          <w:bCs/>
          <w:color w:val="000000" w:themeColor="text1"/>
          <w:sz w:val="20"/>
          <w:szCs w:val="20"/>
          <w:u w:val="single"/>
        </w:rPr>
        <w:t>APPENDIX-IV-A</w:t>
      </w:r>
      <w:r w:rsidRPr="00632236">
        <w:rPr>
          <w:rFonts w:ascii="Bookman Old Style" w:hAnsi="Bookman Old Style" w:cs="Times New Roman"/>
          <w:b/>
          <w:bCs/>
          <w:color w:val="000000" w:themeColor="text1"/>
          <w:sz w:val="20"/>
          <w:szCs w:val="20"/>
          <w:u w:val="single"/>
          <w:lang w:val="en-US"/>
        </w:rPr>
        <w:t>]</w:t>
      </w:r>
    </w:p>
    <w:p w14:paraId="5015C843" w14:textId="77777777" w:rsidR="0029499D" w:rsidRPr="00632236" w:rsidRDefault="0029499D" w:rsidP="0029499D">
      <w:pPr>
        <w:spacing w:after="0"/>
        <w:jc w:val="center"/>
        <w:rPr>
          <w:rFonts w:ascii="Bookman Old Style" w:hAnsi="Bookman Old Style" w:cs="Times New Roman"/>
          <w:b/>
          <w:bCs/>
          <w:sz w:val="20"/>
          <w:szCs w:val="20"/>
          <w:lang w:val="en-US"/>
        </w:rPr>
      </w:pPr>
      <w:r w:rsidRPr="00632236">
        <w:rPr>
          <w:rFonts w:ascii="Bookman Old Style" w:hAnsi="Bookman Old Style" w:cs="Times New Roman"/>
          <w:b/>
          <w:bCs/>
          <w:color w:val="000000" w:themeColor="text1"/>
          <w:sz w:val="20"/>
          <w:szCs w:val="20"/>
          <w:u w:val="single"/>
        </w:rPr>
        <w:t>[See proviso to rule 8(6)</w:t>
      </w:r>
      <w:r w:rsidRPr="00632236">
        <w:rPr>
          <w:rFonts w:ascii="Bookman Old Style" w:hAnsi="Bookman Old Style" w:cs="Times New Roman"/>
          <w:b/>
          <w:bCs/>
          <w:color w:val="000000" w:themeColor="text1"/>
          <w:sz w:val="20"/>
          <w:szCs w:val="20"/>
          <w:u w:val="single"/>
          <w:lang w:val="en-US"/>
        </w:rPr>
        <w:t>]</w:t>
      </w:r>
    </w:p>
    <w:p w14:paraId="06746D16" w14:textId="1FB461C4" w:rsidR="0029499D" w:rsidRPr="00632236" w:rsidRDefault="0029499D" w:rsidP="003253E4">
      <w:pPr>
        <w:spacing w:after="0" w:line="0" w:lineRule="atLeast"/>
        <w:jc w:val="center"/>
        <w:rPr>
          <w:rFonts w:ascii="Bookman Old Style" w:hAnsi="Bookman Old Style" w:cs="Times New Roman"/>
          <w:b/>
          <w:bCs/>
          <w:color w:val="000000" w:themeColor="text1"/>
          <w:sz w:val="20"/>
          <w:szCs w:val="20"/>
          <w:u w:val="single"/>
          <w:lang w:val="en-US"/>
        </w:rPr>
      </w:pPr>
      <w:r w:rsidRPr="00632236">
        <w:rPr>
          <w:rFonts w:ascii="Bookman Old Style" w:hAnsi="Bookman Old Style" w:cs="Times New Roman"/>
          <w:b/>
          <w:bCs/>
          <w:color w:val="000000" w:themeColor="text1"/>
          <w:sz w:val="20"/>
          <w:szCs w:val="20"/>
          <w:u w:val="single"/>
        </w:rPr>
        <w:t>Sale notice for sale of immovable properties</w:t>
      </w:r>
    </w:p>
    <w:p w14:paraId="3B898895" w14:textId="77777777" w:rsidR="0029499D" w:rsidRPr="00632236" w:rsidRDefault="0029499D" w:rsidP="0029499D">
      <w:pPr>
        <w:spacing w:after="0"/>
        <w:jc w:val="both"/>
        <w:rPr>
          <w:rFonts w:ascii="Bookman Old Style" w:hAnsi="Bookman Old Style" w:cs="Times New Roman"/>
          <w:color w:val="000000" w:themeColor="text1"/>
          <w:sz w:val="20"/>
          <w:szCs w:val="20"/>
          <w:lang w:val="en-US"/>
        </w:rPr>
      </w:pPr>
      <w:r w:rsidRPr="00632236">
        <w:rPr>
          <w:rFonts w:ascii="Bookman Old Style" w:hAnsi="Bookman Old Style" w:cs="Times New Roman"/>
          <w:color w:val="000000" w:themeColor="text1"/>
          <w:sz w:val="20"/>
          <w:szCs w:val="20"/>
          <w:lang w:val="en-US"/>
        </w:rPr>
        <w:t>E-Auction Sale Notice for Sale of Immovable Assets under the Securitization and Reconstruction of Financial Assets and Enforcement of Security Interest Act, 2002 read with proviso to Rule 8 (6) of the Security Interest (Enforcement) Rules, 2002.</w:t>
      </w:r>
    </w:p>
    <w:p w14:paraId="2649A0AF" w14:textId="3E9BEBCE" w:rsidR="0029499D" w:rsidRPr="00632236" w:rsidRDefault="0029499D" w:rsidP="0029499D">
      <w:pPr>
        <w:spacing w:after="0"/>
        <w:jc w:val="both"/>
        <w:rPr>
          <w:rFonts w:ascii="Bookman Old Style" w:hAnsi="Bookman Old Style" w:cs="Times New Roman"/>
          <w:color w:val="000000" w:themeColor="text1"/>
          <w:sz w:val="20"/>
          <w:szCs w:val="20"/>
          <w:lang w:val="en-US"/>
        </w:rPr>
      </w:pPr>
      <w:r w:rsidRPr="00632236">
        <w:rPr>
          <w:rFonts w:ascii="Bookman Old Style" w:hAnsi="Bookman Old Style" w:cs="Times New Roman"/>
          <w:color w:val="000000" w:themeColor="text1"/>
          <w:sz w:val="20"/>
          <w:szCs w:val="20"/>
        </w:rPr>
        <w:t xml:space="preserve">Notice is hereby given to the public in general and in particular to the Borrower(s) </w:t>
      </w:r>
      <w:r w:rsidRPr="00632236">
        <w:rPr>
          <w:rFonts w:ascii="Bookman Old Style" w:hAnsi="Bookman Old Style" w:cs="Times New Roman"/>
          <w:color w:val="000000" w:themeColor="text1"/>
          <w:sz w:val="20"/>
          <w:szCs w:val="20"/>
          <w:lang w:val="en-US"/>
        </w:rPr>
        <w:t xml:space="preserve">that </w:t>
      </w:r>
      <w:r w:rsidRPr="00632236">
        <w:rPr>
          <w:rFonts w:ascii="Bookman Old Style" w:hAnsi="Bookman Old Style" w:cs="Times New Roman"/>
          <w:color w:val="000000" w:themeColor="text1"/>
          <w:sz w:val="20"/>
          <w:szCs w:val="20"/>
        </w:rPr>
        <w:t xml:space="preserve">pursuant to taking possession of the secured asset mentioned hereunder by the </w:t>
      </w:r>
      <w:r w:rsidRPr="00632236">
        <w:rPr>
          <w:rFonts w:ascii="Bookman Old Style" w:hAnsi="Bookman Old Style" w:cs="Times New Roman"/>
          <w:color w:val="000000" w:themeColor="text1"/>
          <w:sz w:val="20"/>
          <w:szCs w:val="20"/>
          <w:lang w:val="en-US"/>
        </w:rPr>
        <w:t>Authorized</w:t>
      </w:r>
      <w:r w:rsidRPr="00632236">
        <w:rPr>
          <w:rFonts w:ascii="Bookman Old Style" w:hAnsi="Bookman Old Style" w:cs="Times New Roman"/>
          <w:color w:val="000000" w:themeColor="text1"/>
          <w:sz w:val="20"/>
          <w:szCs w:val="20"/>
        </w:rPr>
        <w:t xml:space="preserve"> Officer of </w:t>
      </w:r>
      <w:r>
        <w:rPr>
          <w:rFonts w:ascii="Bookman Old Style" w:eastAsia="Times New Roman" w:hAnsi="Bookman Old Style" w:cs="Times New Roman"/>
          <w:b/>
          <w:bCs/>
          <w:sz w:val="18"/>
          <w:szCs w:val="18"/>
          <w:shd w:val="clear" w:color="auto" w:fill="FFFFFF"/>
          <w:lang w:eastAsia="en-IN"/>
        </w:rPr>
        <w:t>NHFL</w:t>
      </w:r>
      <w:r w:rsidRPr="00632236">
        <w:rPr>
          <w:rFonts w:ascii="Bookman Old Style" w:hAnsi="Bookman Old Style" w:cs="Times New Roman"/>
          <w:b/>
          <w:bCs/>
          <w:sz w:val="20"/>
          <w:szCs w:val="20"/>
          <w:lang w:val="en-US"/>
        </w:rPr>
        <w:t xml:space="preserve"> </w:t>
      </w:r>
      <w:r w:rsidRPr="00632236">
        <w:rPr>
          <w:rFonts w:ascii="Bookman Old Style" w:hAnsi="Bookman Old Style" w:cs="Times New Roman"/>
          <w:color w:val="000000" w:themeColor="text1"/>
          <w:sz w:val="20"/>
          <w:szCs w:val="20"/>
        </w:rPr>
        <w:t>under the</w:t>
      </w:r>
      <w:r w:rsidRPr="00632236">
        <w:rPr>
          <w:rFonts w:ascii="Bookman Old Style" w:hAnsi="Bookman Old Style" w:cs="Times New Roman"/>
          <w:color w:val="000000" w:themeColor="text1"/>
          <w:sz w:val="20"/>
          <w:szCs w:val="20"/>
          <w:lang w:val="en-US"/>
        </w:rPr>
        <w:t xml:space="preserve"> </w:t>
      </w:r>
      <w:r w:rsidRPr="00632236">
        <w:rPr>
          <w:rFonts w:ascii="Bookman Old Style" w:hAnsi="Bookman Old Style" w:cs="Times New Roman"/>
          <w:color w:val="000000" w:themeColor="text1"/>
          <w:sz w:val="20"/>
          <w:szCs w:val="20"/>
        </w:rPr>
        <w:t>Securitisation and Reconstruction of Financial Assets and Enforcement of Security Interest Act, 2002 for the recovery of amount due from borrower</w:t>
      </w:r>
      <w:r w:rsidRPr="00632236">
        <w:rPr>
          <w:rFonts w:ascii="Bookman Old Style" w:hAnsi="Bookman Old Style" w:cs="Times New Roman"/>
          <w:color w:val="000000" w:themeColor="text1"/>
          <w:sz w:val="20"/>
          <w:szCs w:val="20"/>
          <w:lang w:val="en-US"/>
        </w:rPr>
        <w:t>(</w:t>
      </w:r>
      <w:r w:rsidRPr="00632236">
        <w:rPr>
          <w:rFonts w:ascii="Bookman Old Style" w:hAnsi="Bookman Old Style" w:cs="Times New Roman"/>
          <w:color w:val="000000" w:themeColor="text1"/>
          <w:sz w:val="20"/>
          <w:szCs w:val="20"/>
        </w:rPr>
        <w:t>s</w:t>
      </w:r>
      <w:r w:rsidRPr="00632236">
        <w:rPr>
          <w:rFonts w:ascii="Bookman Old Style" w:hAnsi="Bookman Old Style" w:cs="Times New Roman"/>
          <w:color w:val="000000" w:themeColor="text1"/>
          <w:sz w:val="20"/>
          <w:szCs w:val="20"/>
          <w:lang w:val="en-US"/>
        </w:rPr>
        <w:t>), offers</w:t>
      </w:r>
      <w:r w:rsidRPr="00632236">
        <w:rPr>
          <w:rFonts w:ascii="Bookman Old Style" w:hAnsi="Bookman Old Style" w:cs="Times New Roman"/>
          <w:color w:val="000000" w:themeColor="text1"/>
          <w:sz w:val="20"/>
          <w:szCs w:val="20"/>
        </w:rPr>
        <w:t xml:space="preserve"> are invited to </w:t>
      </w:r>
      <w:r w:rsidRPr="00632236">
        <w:rPr>
          <w:rFonts w:ascii="Bookman Old Style" w:hAnsi="Bookman Old Style" w:cs="Times New Roman"/>
          <w:color w:val="000000" w:themeColor="text1"/>
          <w:sz w:val="20"/>
          <w:szCs w:val="20"/>
          <w:lang w:val="en-US"/>
        </w:rPr>
        <w:t xml:space="preserve">be </w:t>
      </w:r>
      <w:r w:rsidRPr="00632236">
        <w:rPr>
          <w:rFonts w:ascii="Bookman Old Style" w:hAnsi="Bookman Old Style" w:cs="Times New Roman"/>
          <w:color w:val="000000" w:themeColor="text1"/>
          <w:sz w:val="20"/>
          <w:szCs w:val="20"/>
        </w:rPr>
        <w:t xml:space="preserve">submit </w:t>
      </w:r>
      <w:r w:rsidR="00D55E35">
        <w:rPr>
          <w:rFonts w:ascii="Bookman Old Style" w:hAnsi="Bookman Old Style" w:cs="Times New Roman"/>
          <w:color w:val="000000" w:themeColor="text1"/>
          <w:sz w:val="20"/>
          <w:szCs w:val="20"/>
        </w:rPr>
        <w:t xml:space="preserve">offline to NHFL as well as </w:t>
      </w:r>
      <w:r w:rsidRPr="00632236">
        <w:rPr>
          <w:rFonts w:ascii="Bookman Old Style" w:hAnsi="Bookman Old Style" w:cs="Times New Roman"/>
          <w:color w:val="000000" w:themeColor="text1"/>
          <w:sz w:val="20"/>
          <w:szCs w:val="20"/>
        </w:rPr>
        <w:t>online on the Web Portal of our Sales</w:t>
      </w:r>
      <w:r w:rsidR="00D55E35">
        <w:rPr>
          <w:rFonts w:ascii="Bookman Old Style" w:hAnsi="Bookman Old Style" w:cs="Times New Roman"/>
          <w:color w:val="000000" w:themeColor="text1"/>
          <w:sz w:val="20"/>
          <w:szCs w:val="20"/>
        </w:rPr>
        <w:t>,</w:t>
      </w:r>
      <w:r w:rsidRPr="00632236">
        <w:rPr>
          <w:rFonts w:ascii="Bookman Old Style" w:hAnsi="Bookman Old Style" w:cs="Times New Roman"/>
          <w:color w:val="000000" w:themeColor="text1"/>
          <w:sz w:val="20"/>
          <w:szCs w:val="20"/>
        </w:rPr>
        <w:t xml:space="preserve"> Marketing and e-Auction Service Partner, </w:t>
      </w:r>
      <w:proofErr w:type="spellStart"/>
      <w:r w:rsidR="00A458AD" w:rsidRPr="00A458AD">
        <w:rPr>
          <w:rFonts w:ascii="Bookman Old Style" w:hAnsi="Bookman Old Style" w:cs="Times New Roman"/>
          <w:color w:val="000000" w:themeColor="text1"/>
          <w:sz w:val="20"/>
          <w:szCs w:val="20"/>
        </w:rPr>
        <w:t>Credresolution</w:t>
      </w:r>
      <w:proofErr w:type="spellEnd"/>
      <w:r w:rsidR="00A458AD" w:rsidRPr="00A458AD">
        <w:rPr>
          <w:rFonts w:ascii="Bookman Old Style" w:hAnsi="Bookman Old Style" w:cs="Times New Roman"/>
          <w:color w:val="000000" w:themeColor="text1"/>
          <w:sz w:val="20"/>
          <w:szCs w:val="20"/>
        </w:rPr>
        <w:t xml:space="preserve"> India </w:t>
      </w:r>
      <w:proofErr w:type="spellStart"/>
      <w:r w:rsidR="00A458AD" w:rsidRPr="00A458AD">
        <w:rPr>
          <w:rFonts w:ascii="Bookman Old Style" w:hAnsi="Bookman Old Style" w:cs="Times New Roman"/>
          <w:color w:val="000000" w:themeColor="text1"/>
          <w:sz w:val="20"/>
          <w:szCs w:val="20"/>
        </w:rPr>
        <w:t>pvt</w:t>
      </w:r>
      <w:proofErr w:type="spellEnd"/>
      <w:r w:rsidR="00A458AD" w:rsidRPr="00A458AD">
        <w:rPr>
          <w:rFonts w:ascii="Bookman Old Style" w:hAnsi="Bookman Old Style" w:cs="Times New Roman"/>
          <w:color w:val="000000" w:themeColor="text1"/>
          <w:sz w:val="20"/>
          <w:szCs w:val="20"/>
        </w:rPr>
        <w:t xml:space="preserve"> Ltd </w:t>
      </w:r>
      <w:r w:rsidRPr="00632236">
        <w:rPr>
          <w:rFonts w:ascii="Bookman Old Style" w:hAnsi="Bookman Old Style" w:cs="Times New Roman"/>
          <w:color w:val="000000" w:themeColor="text1"/>
          <w:sz w:val="20"/>
          <w:szCs w:val="20"/>
        </w:rPr>
        <w:t xml:space="preserve">i.e. </w:t>
      </w:r>
      <w:r w:rsidR="00A458AD">
        <w:rPr>
          <w:rFonts w:ascii="Bookman Old Style" w:hAnsi="Bookman Old Style" w:cs="Times New Roman"/>
          <w:color w:val="000000" w:themeColor="text1"/>
          <w:sz w:val="20"/>
          <w:szCs w:val="20"/>
        </w:rPr>
        <w:t>credauction.com</w:t>
      </w:r>
      <w:r w:rsidR="00A458AD" w:rsidRPr="00632236">
        <w:rPr>
          <w:rFonts w:ascii="Bookman Old Style" w:hAnsi="Bookman Old Style" w:cs="Times New Roman"/>
          <w:color w:val="000000" w:themeColor="text1"/>
          <w:sz w:val="20"/>
          <w:szCs w:val="20"/>
        </w:rPr>
        <w:t xml:space="preserve"> </w:t>
      </w:r>
      <w:r w:rsidRPr="00632236">
        <w:rPr>
          <w:rFonts w:ascii="Bookman Old Style" w:hAnsi="Bookman Old Style" w:cs="Times New Roman"/>
          <w:color w:val="000000" w:themeColor="text1"/>
          <w:sz w:val="20"/>
          <w:szCs w:val="20"/>
        </w:rPr>
        <w:t xml:space="preserve"> by the undersigned for purchase of the immovable property, as described hereunder</w:t>
      </w:r>
      <w:r w:rsidRPr="00632236">
        <w:rPr>
          <w:rFonts w:ascii="Bookman Old Style" w:hAnsi="Bookman Old Style" w:cs="Times New Roman"/>
          <w:color w:val="000000" w:themeColor="text1"/>
          <w:sz w:val="20"/>
          <w:szCs w:val="20"/>
          <w:lang w:val="en-US"/>
        </w:rPr>
        <w:t>.</w:t>
      </w:r>
    </w:p>
    <w:p w14:paraId="71A62A45" w14:textId="7EB2156C" w:rsidR="0029499D" w:rsidRPr="00632236" w:rsidRDefault="0029499D" w:rsidP="0029499D">
      <w:pPr>
        <w:jc w:val="both"/>
        <w:rPr>
          <w:rFonts w:ascii="Bookman Old Style" w:hAnsi="Bookman Old Style" w:cs="Times New Roman"/>
          <w:sz w:val="20"/>
          <w:szCs w:val="20"/>
          <w:lang w:val="en-US"/>
        </w:rPr>
      </w:pPr>
      <w:r w:rsidRPr="00632236">
        <w:rPr>
          <w:rFonts w:ascii="Bookman Old Style" w:hAnsi="Bookman Old Style" w:cs="Times New Roman"/>
          <w:sz w:val="20"/>
          <w:szCs w:val="20"/>
          <w:lang w:val="en-US"/>
        </w:rPr>
        <w:t>The said property is</w:t>
      </w:r>
      <w:r w:rsidRPr="00632236">
        <w:rPr>
          <w:rFonts w:ascii="Bookman Old Style" w:hAnsi="Bookman Old Style" w:cs="Times New Roman"/>
          <w:sz w:val="20"/>
          <w:szCs w:val="20"/>
        </w:rPr>
        <w:t xml:space="preserve"> in the Physical Possession </w:t>
      </w:r>
      <w:r w:rsidR="00D55E35">
        <w:rPr>
          <w:rFonts w:ascii="Bookman Old Style" w:hAnsi="Bookman Old Style" w:cs="Times New Roman"/>
          <w:sz w:val="20"/>
          <w:szCs w:val="20"/>
        </w:rPr>
        <w:t xml:space="preserve">of NHFL and will be sold </w:t>
      </w:r>
      <w:r w:rsidRPr="00632236">
        <w:rPr>
          <w:rFonts w:ascii="Bookman Old Style" w:hAnsi="Bookman Old Style" w:cs="Times New Roman"/>
          <w:sz w:val="20"/>
          <w:szCs w:val="20"/>
        </w:rPr>
        <w:t>on “As Is Where Is Basis”, “As Is What Is Basis”, “Whatever is There Is Basis”</w:t>
      </w:r>
      <w:r w:rsidRPr="00632236">
        <w:rPr>
          <w:rFonts w:ascii="Bookman Old Style" w:hAnsi="Bookman Old Style" w:cs="Times New Roman"/>
          <w:sz w:val="20"/>
          <w:szCs w:val="20"/>
          <w:lang w:val="en-US"/>
        </w:rPr>
        <w:t xml:space="preserve"> </w:t>
      </w:r>
      <w:r w:rsidRPr="00632236">
        <w:rPr>
          <w:rFonts w:ascii="Bookman Old Style" w:hAnsi="Bookman Old Style" w:cs="Times New Roman"/>
          <w:sz w:val="20"/>
          <w:szCs w:val="20"/>
        </w:rPr>
        <w:t xml:space="preserve">and </w:t>
      </w:r>
      <w:r w:rsidRPr="00632236">
        <w:rPr>
          <w:rFonts w:ascii="Bookman Old Style" w:hAnsi="Bookman Old Style" w:cs="Times New Roman"/>
          <w:sz w:val="20"/>
          <w:szCs w:val="20"/>
          <w:lang w:val="en-GB"/>
        </w:rPr>
        <w:t>“</w:t>
      </w:r>
      <w:r w:rsidRPr="00632236">
        <w:rPr>
          <w:rFonts w:ascii="Bookman Old Style" w:hAnsi="Bookman Old Style" w:cs="Times New Roman"/>
          <w:sz w:val="20"/>
          <w:szCs w:val="20"/>
        </w:rPr>
        <w:t xml:space="preserve">no recourse” basis, </w:t>
      </w:r>
      <w:r w:rsidRPr="00632236">
        <w:rPr>
          <w:rFonts w:ascii="Bookman Old Style" w:hAnsi="Bookman Old Style" w:cs="Times New Roman"/>
          <w:sz w:val="20"/>
          <w:szCs w:val="20"/>
          <w:lang w:val="en-US"/>
        </w:rPr>
        <w:t xml:space="preserve">the </w:t>
      </w:r>
      <w:r w:rsidRPr="00632236">
        <w:rPr>
          <w:rFonts w:ascii="Bookman Old Style" w:hAnsi="Bookman Old Style" w:cs="Times New Roman"/>
          <w:sz w:val="20"/>
          <w:szCs w:val="20"/>
        </w:rPr>
        <w:t>particular</w:t>
      </w:r>
      <w:r w:rsidRPr="00632236">
        <w:rPr>
          <w:rFonts w:ascii="Bookman Old Style" w:hAnsi="Bookman Old Style" w:cs="Times New Roman"/>
          <w:sz w:val="20"/>
          <w:szCs w:val="20"/>
          <w:lang w:val="en-US"/>
        </w:rPr>
        <w:t>s</w:t>
      </w:r>
      <w:r w:rsidRPr="00632236">
        <w:rPr>
          <w:rFonts w:ascii="Bookman Old Style" w:hAnsi="Bookman Old Style" w:cs="Times New Roman"/>
          <w:sz w:val="20"/>
          <w:szCs w:val="20"/>
        </w:rPr>
        <w:t xml:space="preserve"> of which are </w:t>
      </w:r>
      <w:r w:rsidRPr="00632236">
        <w:rPr>
          <w:rFonts w:ascii="Bookman Old Style" w:hAnsi="Bookman Old Style" w:cs="Times New Roman"/>
          <w:sz w:val="20"/>
          <w:szCs w:val="20"/>
          <w:lang w:val="en-US"/>
        </w:rPr>
        <w:t>hereunder</w:t>
      </w:r>
      <w:r w:rsidRPr="00632236">
        <w:rPr>
          <w:rFonts w:ascii="Bookman Old Style" w:hAnsi="Bookman Old Style" w:cs="Times New Roman"/>
          <w:sz w:val="20"/>
          <w:szCs w:val="20"/>
        </w:rPr>
        <w:t>: -</w:t>
      </w:r>
    </w:p>
    <w:tbl>
      <w:tblPr>
        <w:tblStyle w:val="TableGrid0"/>
        <w:tblW w:w="8908" w:type="dxa"/>
        <w:jc w:val="center"/>
        <w:tblInd w:w="0" w:type="dxa"/>
        <w:tblLayout w:type="fixed"/>
        <w:tblCellMar>
          <w:top w:w="19" w:type="dxa"/>
        </w:tblCellMar>
        <w:tblLook w:val="04A0" w:firstRow="1" w:lastRow="0" w:firstColumn="1" w:lastColumn="0" w:noHBand="0" w:noVBand="1"/>
      </w:tblPr>
      <w:tblGrid>
        <w:gridCol w:w="2529"/>
        <w:gridCol w:w="2693"/>
        <w:gridCol w:w="1843"/>
        <w:gridCol w:w="1843"/>
      </w:tblGrid>
      <w:tr w:rsidR="0029499D" w:rsidRPr="00632236" w14:paraId="55029AC1" w14:textId="77777777" w:rsidTr="006B70B0">
        <w:trPr>
          <w:trHeight w:val="87"/>
          <w:jc w:val="center"/>
        </w:trPr>
        <w:tc>
          <w:tcPr>
            <w:tcW w:w="2529" w:type="dxa"/>
            <w:vMerge w:val="restart"/>
            <w:tcBorders>
              <w:top w:val="single" w:sz="6" w:space="0" w:color="2B2A29"/>
              <w:left w:val="double" w:sz="6" w:space="0" w:color="2B2A29"/>
              <w:bottom w:val="single" w:sz="6" w:space="0" w:color="2B2A29"/>
              <w:right w:val="single" w:sz="6" w:space="0" w:color="2B2A29"/>
            </w:tcBorders>
            <w:shd w:val="clear" w:color="auto" w:fill="E3E3E3"/>
          </w:tcPr>
          <w:p w14:paraId="0EB08AF6" w14:textId="77777777" w:rsidR="0029499D" w:rsidRPr="00632236" w:rsidRDefault="0029499D" w:rsidP="00D627FB">
            <w:pPr>
              <w:ind w:left="97"/>
              <w:jc w:val="center"/>
              <w:rPr>
                <w:rFonts w:ascii="Bookman Old Style" w:hAnsi="Bookman Old Style"/>
                <w:b/>
                <w:bCs/>
                <w:color w:val="000000" w:themeColor="text1"/>
                <w:u w:val="single"/>
                <w:lang w:val="en-US"/>
              </w:rPr>
            </w:pPr>
            <w:bookmarkStart w:id="2" w:name="_Hlk112067927"/>
            <w:r w:rsidRPr="00632236">
              <w:rPr>
                <w:rFonts w:ascii="Bookman Old Style" w:eastAsia="Franklin Gothic" w:hAnsi="Bookman Old Style"/>
                <w:b/>
                <w:bCs/>
                <w:color w:val="000000" w:themeColor="text1"/>
                <w:u w:val="single"/>
              </w:rPr>
              <w:t>Borrower</w:t>
            </w:r>
            <w:r w:rsidRPr="00632236">
              <w:rPr>
                <w:rFonts w:ascii="Bookman Old Style" w:eastAsia="Franklin Gothic" w:hAnsi="Bookman Old Style"/>
                <w:b/>
                <w:bCs/>
                <w:color w:val="000000" w:themeColor="text1"/>
                <w:u w:val="single"/>
                <w:lang w:val="en-US"/>
              </w:rPr>
              <w:t>(</w:t>
            </w:r>
            <w:r w:rsidRPr="00632236">
              <w:rPr>
                <w:rFonts w:ascii="Bookman Old Style" w:eastAsia="Franklin Gothic" w:hAnsi="Bookman Old Style"/>
                <w:b/>
                <w:bCs/>
                <w:color w:val="000000" w:themeColor="text1"/>
                <w:u w:val="single"/>
              </w:rPr>
              <w:t>s</w:t>
            </w:r>
            <w:r w:rsidRPr="00632236">
              <w:rPr>
                <w:rFonts w:ascii="Bookman Old Style" w:eastAsia="Franklin Gothic" w:hAnsi="Bookman Old Style"/>
                <w:b/>
                <w:bCs/>
                <w:color w:val="000000" w:themeColor="text1"/>
                <w:u w:val="single"/>
                <w:lang w:val="en-US"/>
              </w:rPr>
              <w:t>) Details</w:t>
            </w:r>
          </w:p>
        </w:tc>
        <w:tc>
          <w:tcPr>
            <w:tcW w:w="2693" w:type="dxa"/>
            <w:vMerge w:val="restart"/>
            <w:tcBorders>
              <w:top w:val="single" w:sz="6" w:space="0" w:color="2B2A29"/>
              <w:left w:val="single" w:sz="6" w:space="0" w:color="2B2A29"/>
              <w:bottom w:val="single" w:sz="6" w:space="0" w:color="2B2A29"/>
              <w:right w:val="single" w:sz="6" w:space="0" w:color="2B2A29"/>
            </w:tcBorders>
            <w:shd w:val="clear" w:color="auto" w:fill="E3E3E3"/>
          </w:tcPr>
          <w:p w14:paraId="25CFB671" w14:textId="77777777" w:rsidR="0029499D" w:rsidRPr="00632236" w:rsidRDefault="0029499D" w:rsidP="00D627FB">
            <w:pPr>
              <w:jc w:val="center"/>
              <w:rPr>
                <w:rFonts w:ascii="Bookman Old Style" w:hAnsi="Bookman Old Style"/>
                <w:b/>
                <w:bCs/>
                <w:color w:val="000000" w:themeColor="text1"/>
                <w:u w:val="single"/>
              </w:rPr>
            </w:pPr>
            <w:r w:rsidRPr="00DC60BF">
              <w:rPr>
                <w:rFonts w:eastAsia="Franklin Gothic"/>
                <w:b/>
                <w:bCs/>
                <w:color w:val="000000" w:themeColor="text1"/>
                <w:sz w:val="22"/>
                <w:szCs w:val="22"/>
                <w:u w:val="single"/>
              </w:rPr>
              <w:t>Date &amp; Amount of 13(2) Demand Notice</w:t>
            </w:r>
          </w:p>
        </w:tc>
        <w:tc>
          <w:tcPr>
            <w:tcW w:w="1843" w:type="dxa"/>
            <w:tcBorders>
              <w:top w:val="single" w:sz="6" w:space="0" w:color="2B2A29"/>
              <w:left w:val="single" w:sz="6" w:space="0" w:color="2B2A29"/>
              <w:bottom w:val="single" w:sz="2" w:space="0" w:color="2B2A29"/>
              <w:right w:val="single" w:sz="6" w:space="0" w:color="2B2A29"/>
            </w:tcBorders>
            <w:shd w:val="clear" w:color="auto" w:fill="E3E3E3"/>
          </w:tcPr>
          <w:p w14:paraId="314D4B38" w14:textId="77777777" w:rsidR="0029499D" w:rsidRPr="00632236" w:rsidRDefault="0029499D" w:rsidP="00D627FB">
            <w:pPr>
              <w:ind w:right="2"/>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Reserve Price</w:t>
            </w:r>
          </w:p>
        </w:tc>
        <w:tc>
          <w:tcPr>
            <w:tcW w:w="1843" w:type="dxa"/>
            <w:vMerge w:val="restart"/>
            <w:tcBorders>
              <w:top w:val="single" w:sz="6" w:space="0" w:color="2B2A29"/>
              <w:left w:val="single" w:sz="6" w:space="0" w:color="2B2A29"/>
              <w:bottom w:val="single" w:sz="6" w:space="0" w:color="2B2A29"/>
              <w:right w:val="single" w:sz="6" w:space="0" w:color="2B2A29"/>
            </w:tcBorders>
            <w:shd w:val="clear" w:color="auto" w:fill="E3E3E3"/>
          </w:tcPr>
          <w:p w14:paraId="10907511" w14:textId="05B3D06B" w:rsidR="0029499D" w:rsidRDefault="00FB1013" w:rsidP="00D627FB">
            <w:pPr>
              <w:ind w:left="89" w:right="7" w:hanging="2"/>
              <w:jc w:val="center"/>
              <w:rPr>
                <w:rFonts w:ascii="Bookman Old Style" w:eastAsia="Franklin Gothic" w:hAnsi="Bookman Old Style"/>
                <w:b/>
                <w:bCs/>
                <w:color w:val="000000" w:themeColor="text1"/>
                <w:u w:val="single"/>
              </w:rPr>
            </w:pPr>
            <w:r>
              <w:rPr>
                <w:rFonts w:ascii="Bookman Old Style" w:eastAsia="Franklin Gothic" w:hAnsi="Bookman Old Style"/>
                <w:b/>
                <w:bCs/>
                <w:color w:val="000000" w:themeColor="text1"/>
                <w:u w:val="single"/>
              </w:rPr>
              <w:t>1.</w:t>
            </w:r>
            <w:r w:rsidR="0029499D" w:rsidRPr="00632236">
              <w:rPr>
                <w:rFonts w:ascii="Bookman Old Style" w:eastAsia="Franklin Gothic" w:hAnsi="Bookman Old Style"/>
                <w:b/>
                <w:bCs/>
                <w:color w:val="000000" w:themeColor="text1"/>
                <w:u w:val="single"/>
              </w:rPr>
              <w:t>Date</w:t>
            </w:r>
            <w:r>
              <w:rPr>
                <w:rFonts w:ascii="Bookman Old Style" w:eastAsia="Franklin Gothic" w:hAnsi="Bookman Old Style"/>
                <w:b/>
                <w:bCs/>
                <w:color w:val="000000" w:themeColor="text1"/>
                <w:u w:val="single"/>
              </w:rPr>
              <w:t xml:space="preserve"> &amp;</w:t>
            </w:r>
            <w:r w:rsidR="0029499D" w:rsidRPr="00632236">
              <w:rPr>
                <w:rFonts w:ascii="Bookman Old Style" w:eastAsia="Franklin Gothic" w:hAnsi="Bookman Old Style"/>
                <w:b/>
                <w:bCs/>
                <w:color w:val="000000" w:themeColor="text1"/>
                <w:u w:val="single"/>
              </w:rPr>
              <w:t xml:space="preserve"> Time of e-Auction</w:t>
            </w:r>
          </w:p>
          <w:p w14:paraId="7D4B838C" w14:textId="3BC4ACBA" w:rsidR="00FB1013" w:rsidRPr="00632236" w:rsidRDefault="00FB1013" w:rsidP="00D627FB">
            <w:pPr>
              <w:ind w:left="89" w:right="7" w:hanging="2"/>
              <w:jc w:val="center"/>
              <w:rPr>
                <w:rFonts w:ascii="Bookman Old Style" w:hAnsi="Bookman Old Style"/>
                <w:b/>
                <w:bCs/>
                <w:color w:val="000000" w:themeColor="text1"/>
                <w:u w:val="single"/>
              </w:rPr>
            </w:pPr>
            <w:r>
              <w:rPr>
                <w:rFonts w:ascii="Bookman Old Style" w:eastAsia="Franklin Gothic" w:hAnsi="Bookman Old Style"/>
                <w:b/>
                <w:bCs/>
                <w:color w:val="000000" w:themeColor="text1"/>
                <w:u w:val="single"/>
              </w:rPr>
              <w:t>2. Date &amp; Time of Property Inspection</w:t>
            </w:r>
          </w:p>
        </w:tc>
      </w:tr>
      <w:tr w:rsidR="0029499D" w:rsidRPr="00632236" w14:paraId="3FDDA0A2" w14:textId="77777777" w:rsidTr="006B70B0">
        <w:trPr>
          <w:trHeight w:val="75"/>
          <w:jc w:val="center"/>
        </w:trPr>
        <w:tc>
          <w:tcPr>
            <w:tcW w:w="2529" w:type="dxa"/>
            <w:vMerge/>
            <w:tcBorders>
              <w:top w:val="nil"/>
              <w:left w:val="double" w:sz="6" w:space="0" w:color="2B2A29"/>
              <w:bottom w:val="nil"/>
              <w:right w:val="single" w:sz="6" w:space="0" w:color="2B2A29"/>
            </w:tcBorders>
          </w:tcPr>
          <w:p w14:paraId="5FF7B28E" w14:textId="77777777" w:rsidR="0029499D" w:rsidRPr="00632236" w:rsidRDefault="0029499D" w:rsidP="00D627FB">
            <w:pPr>
              <w:jc w:val="center"/>
              <w:rPr>
                <w:rFonts w:ascii="Bookman Old Style" w:hAnsi="Bookman Old Style"/>
                <w:b/>
                <w:bCs/>
                <w:color w:val="000000" w:themeColor="text1"/>
              </w:rPr>
            </w:pPr>
          </w:p>
        </w:tc>
        <w:tc>
          <w:tcPr>
            <w:tcW w:w="2693" w:type="dxa"/>
            <w:vMerge/>
            <w:tcBorders>
              <w:top w:val="nil"/>
              <w:left w:val="single" w:sz="6" w:space="0" w:color="2B2A29"/>
              <w:bottom w:val="nil"/>
              <w:right w:val="single" w:sz="6" w:space="0" w:color="2B2A29"/>
            </w:tcBorders>
          </w:tcPr>
          <w:p w14:paraId="3C89E6A0" w14:textId="77777777" w:rsidR="0029499D" w:rsidRPr="00632236" w:rsidRDefault="0029499D" w:rsidP="00D627FB">
            <w:pPr>
              <w:jc w:val="center"/>
              <w:rPr>
                <w:rFonts w:ascii="Bookman Old Style" w:hAnsi="Bookman Old Style"/>
                <w:b/>
                <w:bCs/>
                <w:color w:val="000000" w:themeColor="text1"/>
              </w:rPr>
            </w:pPr>
          </w:p>
        </w:tc>
        <w:tc>
          <w:tcPr>
            <w:tcW w:w="1843" w:type="dxa"/>
            <w:tcBorders>
              <w:top w:val="single" w:sz="2" w:space="0" w:color="2B2A29"/>
              <w:left w:val="single" w:sz="6" w:space="0" w:color="2B2A29"/>
              <w:bottom w:val="single" w:sz="2" w:space="0" w:color="2B2A29"/>
              <w:right w:val="single" w:sz="6" w:space="0" w:color="2B2A29"/>
            </w:tcBorders>
            <w:shd w:val="clear" w:color="auto" w:fill="E3E3E3"/>
          </w:tcPr>
          <w:p w14:paraId="5E5FE4C4" w14:textId="77777777" w:rsidR="0029499D" w:rsidRPr="00632236" w:rsidRDefault="0029499D" w:rsidP="00D627FB">
            <w:pPr>
              <w:ind w:right="2"/>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EMD</w:t>
            </w:r>
          </w:p>
        </w:tc>
        <w:tc>
          <w:tcPr>
            <w:tcW w:w="1843" w:type="dxa"/>
            <w:vMerge/>
            <w:tcBorders>
              <w:top w:val="nil"/>
              <w:left w:val="single" w:sz="6" w:space="0" w:color="2B2A29"/>
              <w:bottom w:val="nil"/>
              <w:right w:val="single" w:sz="6" w:space="0" w:color="2B2A29"/>
            </w:tcBorders>
          </w:tcPr>
          <w:p w14:paraId="1FD81656" w14:textId="77777777" w:rsidR="0029499D" w:rsidRPr="00632236" w:rsidRDefault="0029499D" w:rsidP="00D627FB">
            <w:pPr>
              <w:jc w:val="center"/>
              <w:rPr>
                <w:rFonts w:ascii="Bookman Old Style" w:hAnsi="Bookman Old Style"/>
                <w:b/>
                <w:bCs/>
                <w:color w:val="000000" w:themeColor="text1"/>
              </w:rPr>
            </w:pPr>
          </w:p>
        </w:tc>
      </w:tr>
      <w:tr w:rsidR="0029499D" w:rsidRPr="00632236" w14:paraId="46CD2684" w14:textId="77777777" w:rsidTr="006B70B0">
        <w:trPr>
          <w:trHeight w:val="582"/>
          <w:jc w:val="center"/>
        </w:trPr>
        <w:tc>
          <w:tcPr>
            <w:tcW w:w="2529" w:type="dxa"/>
            <w:vMerge/>
            <w:tcBorders>
              <w:top w:val="nil"/>
              <w:left w:val="double" w:sz="6" w:space="0" w:color="2B2A29"/>
              <w:bottom w:val="single" w:sz="6" w:space="0" w:color="2B2A29"/>
              <w:right w:val="single" w:sz="6" w:space="0" w:color="2B2A29"/>
            </w:tcBorders>
          </w:tcPr>
          <w:p w14:paraId="346833F4" w14:textId="77777777" w:rsidR="0029499D" w:rsidRPr="00632236" w:rsidRDefault="0029499D" w:rsidP="00D627FB">
            <w:pPr>
              <w:jc w:val="center"/>
              <w:rPr>
                <w:rFonts w:ascii="Bookman Old Style" w:hAnsi="Bookman Old Style"/>
                <w:b/>
                <w:bCs/>
                <w:color w:val="000000" w:themeColor="text1"/>
              </w:rPr>
            </w:pPr>
          </w:p>
        </w:tc>
        <w:tc>
          <w:tcPr>
            <w:tcW w:w="2693" w:type="dxa"/>
            <w:vMerge/>
            <w:tcBorders>
              <w:top w:val="nil"/>
              <w:left w:val="single" w:sz="6" w:space="0" w:color="2B2A29"/>
              <w:bottom w:val="single" w:sz="6" w:space="0" w:color="2B2A29"/>
              <w:right w:val="single" w:sz="6" w:space="0" w:color="2B2A29"/>
            </w:tcBorders>
          </w:tcPr>
          <w:p w14:paraId="1C9DEDF6" w14:textId="77777777" w:rsidR="0029499D" w:rsidRPr="00632236" w:rsidRDefault="0029499D" w:rsidP="00D627FB">
            <w:pPr>
              <w:jc w:val="center"/>
              <w:rPr>
                <w:rFonts w:ascii="Bookman Old Style" w:hAnsi="Bookman Old Style"/>
                <w:b/>
                <w:bCs/>
                <w:color w:val="000000" w:themeColor="text1"/>
              </w:rPr>
            </w:pPr>
          </w:p>
        </w:tc>
        <w:tc>
          <w:tcPr>
            <w:tcW w:w="1843" w:type="dxa"/>
            <w:tcBorders>
              <w:top w:val="single" w:sz="2" w:space="0" w:color="2B2A29"/>
              <w:left w:val="single" w:sz="6" w:space="0" w:color="2B2A29"/>
              <w:bottom w:val="single" w:sz="6" w:space="0" w:color="2B2A29"/>
              <w:right w:val="single" w:sz="6" w:space="0" w:color="2B2A29"/>
            </w:tcBorders>
            <w:shd w:val="clear" w:color="auto" w:fill="E3E3E3"/>
          </w:tcPr>
          <w:p w14:paraId="3BF68496" w14:textId="77777777" w:rsidR="0029499D" w:rsidRPr="00632236" w:rsidRDefault="0029499D" w:rsidP="00D627FB">
            <w:pPr>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Bid Increase Amount</w:t>
            </w:r>
          </w:p>
        </w:tc>
        <w:tc>
          <w:tcPr>
            <w:tcW w:w="1843" w:type="dxa"/>
            <w:vMerge/>
            <w:tcBorders>
              <w:top w:val="nil"/>
              <w:left w:val="single" w:sz="6" w:space="0" w:color="2B2A29"/>
              <w:bottom w:val="single" w:sz="6" w:space="0" w:color="2B2A29"/>
              <w:right w:val="single" w:sz="6" w:space="0" w:color="2B2A29"/>
            </w:tcBorders>
          </w:tcPr>
          <w:p w14:paraId="7B49519E" w14:textId="77777777" w:rsidR="0029499D" w:rsidRPr="00632236" w:rsidRDefault="0029499D" w:rsidP="00D627FB">
            <w:pPr>
              <w:jc w:val="center"/>
              <w:rPr>
                <w:rFonts w:ascii="Bookman Old Style" w:hAnsi="Bookman Old Style"/>
                <w:b/>
                <w:bCs/>
                <w:color w:val="000000" w:themeColor="text1"/>
              </w:rPr>
            </w:pPr>
          </w:p>
        </w:tc>
      </w:tr>
      <w:tr w:rsidR="005A7A3D" w:rsidRPr="00632236" w14:paraId="78CFC0D6" w14:textId="77777777" w:rsidTr="006B70B0">
        <w:trPr>
          <w:trHeight w:val="108"/>
          <w:jc w:val="center"/>
        </w:trPr>
        <w:tc>
          <w:tcPr>
            <w:tcW w:w="2529" w:type="dxa"/>
            <w:tcBorders>
              <w:top w:val="single" w:sz="6" w:space="0" w:color="2B2A29"/>
              <w:left w:val="double" w:sz="6" w:space="0" w:color="2B2A29"/>
              <w:bottom w:val="single" w:sz="6" w:space="0" w:color="2B2A29"/>
              <w:right w:val="single" w:sz="6" w:space="0" w:color="2B2A29"/>
            </w:tcBorders>
          </w:tcPr>
          <w:p w14:paraId="21BF820F" w14:textId="11A8AD35" w:rsidR="00565B89" w:rsidRDefault="00D8643E" w:rsidP="005A7A3D">
            <w:pPr>
              <w:jc w:val="center"/>
              <w:rPr>
                <w:rFonts w:ascii="Cambria" w:hAnsi="Cambria"/>
                <w:b/>
                <w:bCs/>
                <w:noProof/>
              </w:rPr>
            </w:pPr>
            <w:r w:rsidRPr="001D4576">
              <w:rPr>
                <w:b/>
                <w:bCs/>
                <w:noProof/>
              </w:rPr>
              <w:t>LNJAR0HL-07230033945</w:t>
            </w:r>
          </w:p>
          <w:p w14:paraId="7FC9B081" w14:textId="4B9156E6" w:rsidR="005A7A3D" w:rsidRPr="00756E74" w:rsidRDefault="005A7A3D" w:rsidP="005A7A3D">
            <w:pPr>
              <w:jc w:val="center"/>
              <w:rPr>
                <w:b/>
                <w:color w:val="000000" w:themeColor="text1"/>
              </w:rPr>
            </w:pPr>
            <w:r w:rsidRPr="00756E74">
              <w:rPr>
                <w:b/>
                <w:color w:val="000000" w:themeColor="text1"/>
              </w:rPr>
              <w:t>BRANCH:</w:t>
            </w:r>
          </w:p>
          <w:p w14:paraId="77853FAB" w14:textId="31640CE3" w:rsidR="005A7A3D" w:rsidRPr="00CE304F" w:rsidRDefault="00B07E07" w:rsidP="005A7A3D">
            <w:pPr>
              <w:jc w:val="center"/>
              <w:rPr>
                <w:bCs/>
                <w:color w:val="000000" w:themeColor="text1"/>
              </w:rPr>
            </w:pPr>
            <w:r w:rsidRPr="00B07E07">
              <w:rPr>
                <w:bCs/>
                <w:color w:val="000000" w:themeColor="text1"/>
              </w:rPr>
              <w:t>JAIPUR AJMER ROAD</w:t>
            </w:r>
          </w:p>
          <w:p w14:paraId="4DE8783C" w14:textId="77777777" w:rsidR="005A7A3D" w:rsidRPr="00756E74" w:rsidRDefault="005A7A3D" w:rsidP="005A7A3D">
            <w:pPr>
              <w:jc w:val="center"/>
              <w:rPr>
                <w:b/>
                <w:color w:val="000000" w:themeColor="text1"/>
              </w:rPr>
            </w:pPr>
            <w:r w:rsidRPr="00756E74">
              <w:rPr>
                <w:b/>
                <w:color w:val="000000" w:themeColor="text1"/>
              </w:rPr>
              <w:t>BORROWER:</w:t>
            </w:r>
          </w:p>
          <w:p w14:paraId="6A596C09" w14:textId="3DBB8F0E" w:rsidR="005A7A3D" w:rsidRPr="00D8643E" w:rsidRDefault="00D8643E" w:rsidP="005A7A3D">
            <w:pPr>
              <w:jc w:val="center"/>
              <w:rPr>
                <w:bCs/>
                <w:color w:val="000000" w:themeColor="text1"/>
              </w:rPr>
            </w:pPr>
            <w:r w:rsidRPr="00D8643E">
              <w:rPr>
                <w:bCs/>
                <w:noProof/>
              </w:rPr>
              <w:t>BUDDHADEB HAZRA</w:t>
            </w:r>
          </w:p>
          <w:p w14:paraId="47983188" w14:textId="77777777" w:rsidR="005A7A3D" w:rsidRDefault="005A7A3D" w:rsidP="00310A76">
            <w:pPr>
              <w:jc w:val="center"/>
              <w:rPr>
                <w:b/>
                <w:color w:val="000000" w:themeColor="text1"/>
              </w:rPr>
            </w:pPr>
            <w:r w:rsidRPr="00756E74">
              <w:rPr>
                <w:b/>
                <w:color w:val="000000" w:themeColor="text1"/>
              </w:rPr>
              <w:t>CO-BORROWER(S):</w:t>
            </w:r>
            <w:r w:rsidR="00310A76">
              <w:rPr>
                <w:b/>
                <w:color w:val="000000" w:themeColor="text1"/>
              </w:rPr>
              <w:t xml:space="preserve"> </w:t>
            </w:r>
          </w:p>
          <w:p w14:paraId="3C58B1DC" w14:textId="391D535A" w:rsidR="00310A76" w:rsidRPr="00D8643E" w:rsidRDefault="00D8643E" w:rsidP="00310A76">
            <w:pPr>
              <w:jc w:val="center"/>
              <w:rPr>
                <w:bCs/>
                <w:color w:val="000000" w:themeColor="text1"/>
              </w:rPr>
            </w:pPr>
            <w:r w:rsidRPr="00D8643E">
              <w:rPr>
                <w:bCs/>
                <w:noProof/>
              </w:rPr>
              <w:t>DOLI HAZRA</w:t>
            </w:r>
          </w:p>
        </w:tc>
        <w:tc>
          <w:tcPr>
            <w:tcW w:w="2693" w:type="dxa"/>
            <w:tcBorders>
              <w:top w:val="single" w:sz="6" w:space="0" w:color="2B2A29"/>
              <w:left w:val="single" w:sz="6" w:space="0" w:color="2B2A29"/>
              <w:bottom w:val="single" w:sz="6" w:space="0" w:color="2B2A29"/>
              <w:right w:val="single" w:sz="6" w:space="0" w:color="2B2A29"/>
            </w:tcBorders>
          </w:tcPr>
          <w:p w14:paraId="3EFAA610" w14:textId="20BF7D63" w:rsidR="005A7A3D" w:rsidRPr="00756E74" w:rsidRDefault="00610480" w:rsidP="005A7A3D">
            <w:pPr>
              <w:ind w:left="65" w:right="131"/>
              <w:jc w:val="center"/>
              <w:rPr>
                <w:b/>
              </w:rPr>
            </w:pPr>
            <w:r>
              <w:rPr>
                <w:b/>
              </w:rPr>
              <w:t>1</w:t>
            </w:r>
            <w:r w:rsidR="00D8643E">
              <w:rPr>
                <w:b/>
              </w:rPr>
              <w:t>4</w:t>
            </w:r>
            <w:r>
              <w:rPr>
                <w:b/>
              </w:rPr>
              <w:t>/</w:t>
            </w:r>
            <w:r w:rsidR="00D8643E">
              <w:rPr>
                <w:b/>
              </w:rPr>
              <w:t>11</w:t>
            </w:r>
            <w:r>
              <w:rPr>
                <w:b/>
              </w:rPr>
              <w:t>/2025</w:t>
            </w:r>
          </w:p>
          <w:p w14:paraId="31AC1A1E" w14:textId="39BF5D67" w:rsidR="005A7A3D" w:rsidRPr="004F2804" w:rsidRDefault="00D8643E" w:rsidP="005A7A3D">
            <w:pPr>
              <w:ind w:left="65" w:right="131"/>
              <w:jc w:val="center"/>
              <w:rPr>
                <w:b/>
              </w:rPr>
            </w:pPr>
            <w:r w:rsidRPr="00D8643E">
              <w:rPr>
                <w:rFonts w:ascii="Cambria" w:hAnsi="Cambria"/>
                <w:bCs/>
              </w:rPr>
              <w:t xml:space="preserve">RS. </w:t>
            </w:r>
            <w:r w:rsidRPr="00D8643E">
              <w:rPr>
                <w:rFonts w:ascii="Cambria" w:hAnsi="Cambria"/>
                <w:bCs/>
                <w:noProof/>
              </w:rPr>
              <w:t>14,06,206</w:t>
            </w:r>
            <w:r w:rsidRPr="00D8643E">
              <w:rPr>
                <w:rFonts w:ascii="Cambria" w:hAnsi="Cambria"/>
                <w:bCs/>
              </w:rPr>
              <w:t>/- (</w:t>
            </w:r>
            <w:r w:rsidRPr="00D8643E">
              <w:rPr>
                <w:rFonts w:ascii="Cambria" w:hAnsi="Cambria"/>
                <w:bCs/>
                <w:noProof/>
              </w:rPr>
              <w:t>RUPEES FOURTEEN LAKH SIX THOUSAND TWO HUNDRED SIX ONLY</w:t>
            </w:r>
            <w:r w:rsidRPr="00D8643E">
              <w:rPr>
                <w:rFonts w:ascii="Cambria" w:hAnsi="Cambria"/>
                <w:bCs/>
              </w:rPr>
              <w:t xml:space="preserve">) ON </w:t>
            </w:r>
            <w:r w:rsidRPr="00D8643E">
              <w:rPr>
                <w:rFonts w:ascii="Cambria" w:eastAsia="Times New Roman" w:hAnsi="Cambria"/>
                <w:bCs/>
                <w:noProof/>
                <w:color w:val="000000"/>
              </w:rPr>
              <w:t>12-NOV-2025</w:t>
            </w:r>
            <w:r w:rsidRPr="00D8643E">
              <w:rPr>
                <w:rFonts w:ascii="Cambria" w:hAnsi="Cambria"/>
                <w:bCs/>
              </w:rPr>
              <w:t>.</w:t>
            </w:r>
            <w:r w:rsidR="00610480" w:rsidRPr="00756E74">
              <w:t xml:space="preserve"> ALONG </w:t>
            </w:r>
            <w:r w:rsidR="005A7A3D" w:rsidRPr="00756E74">
              <w:t>WITH FURTHER INTEREST AND CHARGES THEREON UNTIL REPAYMENT</w:t>
            </w:r>
          </w:p>
        </w:tc>
        <w:tc>
          <w:tcPr>
            <w:tcW w:w="1843" w:type="dxa"/>
            <w:tcBorders>
              <w:top w:val="single" w:sz="6" w:space="0" w:color="2B2A29"/>
              <w:left w:val="single" w:sz="6" w:space="0" w:color="2B2A29"/>
              <w:bottom w:val="single" w:sz="6" w:space="0" w:color="2B2A29"/>
              <w:right w:val="single" w:sz="6" w:space="0" w:color="2B2A29"/>
            </w:tcBorders>
          </w:tcPr>
          <w:tbl>
            <w:tblPr>
              <w:tblStyle w:val="TableGrid"/>
              <w:tblW w:w="1830" w:type="dxa"/>
              <w:tblLayout w:type="fixed"/>
              <w:tblLook w:val="04A0" w:firstRow="1" w:lastRow="0" w:firstColumn="1" w:lastColumn="0" w:noHBand="0" w:noVBand="1"/>
            </w:tblPr>
            <w:tblGrid>
              <w:gridCol w:w="1830"/>
            </w:tblGrid>
            <w:tr w:rsidR="005A7A3D" w14:paraId="06493679" w14:textId="77777777" w:rsidTr="00945428">
              <w:trPr>
                <w:trHeight w:val="265"/>
              </w:trPr>
              <w:tc>
                <w:tcPr>
                  <w:tcW w:w="1836" w:type="dxa"/>
                  <w:tcBorders>
                    <w:top w:val="single" w:sz="4" w:space="0" w:color="auto"/>
                    <w:left w:val="single" w:sz="4" w:space="0" w:color="auto"/>
                    <w:bottom w:val="single" w:sz="4" w:space="0" w:color="auto"/>
                    <w:right w:val="single" w:sz="4" w:space="0" w:color="auto"/>
                  </w:tcBorders>
                  <w:hideMark/>
                </w:tcPr>
                <w:p w14:paraId="090E57C1" w14:textId="6B442E13" w:rsidR="005A7A3D" w:rsidRDefault="005A7A3D" w:rsidP="005A7A3D">
                  <w:pPr>
                    <w:jc w:val="center"/>
                    <w:rPr>
                      <w:b/>
                      <w:bCs/>
                      <w:color w:val="000000" w:themeColor="text1"/>
                      <w:lang w:val="en-GB" w:eastAsia="en-GB"/>
                    </w:rPr>
                  </w:pPr>
                  <w:r>
                    <w:rPr>
                      <w:b/>
                      <w:bCs/>
                      <w:color w:val="000000" w:themeColor="text1"/>
                      <w:lang w:val="en-GB" w:eastAsia="en-GB"/>
                    </w:rPr>
                    <w:t xml:space="preserve">RS. </w:t>
                  </w:r>
                  <w:r w:rsidR="00D8643E">
                    <w:rPr>
                      <w:b/>
                      <w:bCs/>
                      <w:color w:val="000000" w:themeColor="text1"/>
                      <w:lang w:val="en-GB" w:eastAsia="en-GB"/>
                    </w:rPr>
                    <w:t>16</w:t>
                  </w:r>
                  <w:r>
                    <w:rPr>
                      <w:b/>
                      <w:bCs/>
                      <w:color w:val="000000" w:themeColor="text1"/>
                      <w:lang w:val="en-GB" w:eastAsia="en-GB"/>
                    </w:rPr>
                    <w:t>,</w:t>
                  </w:r>
                  <w:r w:rsidR="00610480">
                    <w:rPr>
                      <w:b/>
                      <w:bCs/>
                      <w:color w:val="000000" w:themeColor="text1"/>
                      <w:lang w:val="en-GB" w:eastAsia="en-GB"/>
                    </w:rPr>
                    <w:t>00,</w:t>
                  </w:r>
                  <w:r>
                    <w:rPr>
                      <w:b/>
                      <w:bCs/>
                      <w:color w:val="000000" w:themeColor="text1"/>
                      <w:lang w:val="en-GB" w:eastAsia="en-GB"/>
                    </w:rPr>
                    <w:t>000/-</w:t>
                  </w:r>
                </w:p>
              </w:tc>
            </w:tr>
            <w:tr w:rsidR="005A7A3D" w14:paraId="4E1D4872" w14:textId="77777777" w:rsidTr="00945428">
              <w:trPr>
                <w:trHeight w:val="250"/>
              </w:trPr>
              <w:tc>
                <w:tcPr>
                  <w:tcW w:w="1836" w:type="dxa"/>
                  <w:tcBorders>
                    <w:top w:val="single" w:sz="4" w:space="0" w:color="auto"/>
                    <w:left w:val="single" w:sz="4" w:space="0" w:color="auto"/>
                    <w:bottom w:val="single" w:sz="4" w:space="0" w:color="auto"/>
                    <w:right w:val="single" w:sz="4" w:space="0" w:color="auto"/>
                  </w:tcBorders>
                  <w:hideMark/>
                </w:tcPr>
                <w:p w14:paraId="41BB6BA4" w14:textId="1D13D646" w:rsidR="005A7A3D" w:rsidRDefault="005A7A3D" w:rsidP="005A7A3D">
                  <w:pPr>
                    <w:jc w:val="center"/>
                    <w:rPr>
                      <w:b/>
                      <w:bCs/>
                      <w:color w:val="000000" w:themeColor="text1"/>
                      <w:lang w:val="en-GB" w:eastAsia="en-GB"/>
                    </w:rPr>
                  </w:pPr>
                  <w:r>
                    <w:rPr>
                      <w:b/>
                      <w:bCs/>
                      <w:color w:val="000000" w:themeColor="text1"/>
                      <w:lang w:val="en-GB" w:eastAsia="en-GB"/>
                    </w:rPr>
                    <w:t xml:space="preserve">RS. </w:t>
                  </w:r>
                  <w:r w:rsidR="00D8643E">
                    <w:rPr>
                      <w:b/>
                      <w:bCs/>
                      <w:color w:val="000000" w:themeColor="text1"/>
                      <w:lang w:val="en-GB" w:eastAsia="en-GB"/>
                    </w:rPr>
                    <w:t>1,60,</w:t>
                  </w:r>
                  <w:r w:rsidR="00610480">
                    <w:rPr>
                      <w:b/>
                      <w:bCs/>
                      <w:color w:val="000000" w:themeColor="text1"/>
                      <w:lang w:val="en-GB" w:eastAsia="en-GB"/>
                    </w:rPr>
                    <w:t>0</w:t>
                  </w:r>
                  <w:r>
                    <w:rPr>
                      <w:b/>
                      <w:bCs/>
                      <w:color w:val="000000" w:themeColor="text1"/>
                      <w:lang w:val="en-GB" w:eastAsia="en-GB"/>
                    </w:rPr>
                    <w:t>00/-</w:t>
                  </w:r>
                </w:p>
              </w:tc>
            </w:tr>
            <w:tr w:rsidR="005A7A3D" w14:paraId="12819FAF" w14:textId="77777777" w:rsidTr="00945428">
              <w:trPr>
                <w:trHeight w:val="250"/>
              </w:trPr>
              <w:tc>
                <w:tcPr>
                  <w:tcW w:w="1836" w:type="dxa"/>
                  <w:tcBorders>
                    <w:top w:val="single" w:sz="4" w:space="0" w:color="auto"/>
                    <w:left w:val="single" w:sz="4" w:space="0" w:color="auto"/>
                    <w:bottom w:val="single" w:sz="4" w:space="0" w:color="auto"/>
                    <w:right w:val="single" w:sz="4" w:space="0" w:color="auto"/>
                  </w:tcBorders>
                  <w:hideMark/>
                </w:tcPr>
                <w:p w14:paraId="54711D65" w14:textId="77777777" w:rsidR="005A7A3D" w:rsidRDefault="005A7A3D" w:rsidP="005A7A3D">
                  <w:pPr>
                    <w:jc w:val="center"/>
                    <w:rPr>
                      <w:b/>
                      <w:bCs/>
                      <w:color w:val="000000" w:themeColor="text1"/>
                      <w:lang w:val="en-GB" w:eastAsia="en-GB"/>
                    </w:rPr>
                  </w:pPr>
                  <w:r>
                    <w:rPr>
                      <w:b/>
                      <w:bCs/>
                      <w:color w:val="000000" w:themeColor="text1"/>
                      <w:lang w:val="en-GB" w:eastAsia="en-GB"/>
                    </w:rPr>
                    <w:t>Rs. 10,000/-</w:t>
                  </w:r>
                </w:p>
              </w:tc>
            </w:tr>
          </w:tbl>
          <w:p w14:paraId="3272B888" w14:textId="77777777" w:rsidR="005A7A3D" w:rsidRPr="003A4AD3" w:rsidRDefault="005A7A3D" w:rsidP="005A7A3D">
            <w:pPr>
              <w:jc w:val="center"/>
              <w:rPr>
                <w:b/>
                <w:bCs/>
                <w:color w:val="000000" w:themeColor="text1"/>
              </w:rPr>
            </w:pPr>
          </w:p>
        </w:tc>
        <w:tc>
          <w:tcPr>
            <w:tcW w:w="1843" w:type="dxa"/>
            <w:tcBorders>
              <w:top w:val="single" w:sz="6" w:space="0" w:color="2B2A29"/>
              <w:left w:val="single" w:sz="6" w:space="0" w:color="2B2A29"/>
              <w:bottom w:val="single" w:sz="6" w:space="0" w:color="2B2A29"/>
              <w:right w:val="single" w:sz="6" w:space="0" w:color="2B2A29"/>
            </w:tcBorders>
          </w:tcPr>
          <w:p w14:paraId="6C4BD82F" w14:textId="423E81C9" w:rsidR="005A7A3D" w:rsidRPr="00ED7E25" w:rsidRDefault="00D8643E" w:rsidP="00ED7E25">
            <w:pPr>
              <w:pStyle w:val="ListParagraph"/>
              <w:numPr>
                <w:ilvl w:val="0"/>
                <w:numId w:val="8"/>
              </w:numPr>
              <w:spacing w:after="0" w:line="240" w:lineRule="auto"/>
              <w:rPr>
                <w:b/>
                <w:bCs/>
                <w:color w:val="000000" w:themeColor="text1"/>
                <w:lang w:val="en-GB"/>
              </w:rPr>
            </w:pPr>
            <w:r>
              <w:rPr>
                <w:b/>
                <w:bCs/>
                <w:color w:val="000000" w:themeColor="text1"/>
                <w:lang w:val="en-GB"/>
              </w:rPr>
              <w:t>18</w:t>
            </w:r>
            <w:r w:rsidR="005A7A3D" w:rsidRPr="00ED7E25">
              <w:rPr>
                <w:b/>
                <w:bCs/>
                <w:color w:val="000000" w:themeColor="text1"/>
                <w:lang w:val="en-GB"/>
              </w:rPr>
              <w:t>/0</w:t>
            </w:r>
            <w:r>
              <w:rPr>
                <w:b/>
                <w:bCs/>
                <w:color w:val="000000" w:themeColor="text1"/>
                <w:lang w:val="en-GB"/>
              </w:rPr>
              <w:t>8</w:t>
            </w:r>
            <w:r w:rsidR="005A7A3D" w:rsidRPr="00ED7E25">
              <w:rPr>
                <w:b/>
                <w:bCs/>
                <w:color w:val="000000" w:themeColor="text1"/>
                <w:lang w:val="en-GB"/>
              </w:rPr>
              <w:t>/2026</w:t>
            </w:r>
          </w:p>
          <w:p w14:paraId="34B182C1" w14:textId="77777777" w:rsidR="005A7A3D" w:rsidRDefault="005A7A3D" w:rsidP="005A7A3D">
            <w:pPr>
              <w:ind w:left="9"/>
              <w:jc w:val="center"/>
              <w:rPr>
                <w:b/>
                <w:bCs/>
                <w:color w:val="000000" w:themeColor="text1"/>
              </w:rPr>
            </w:pPr>
            <w:r>
              <w:rPr>
                <w:b/>
                <w:bCs/>
                <w:color w:val="000000" w:themeColor="text1"/>
              </w:rPr>
              <w:t>Time:</w:t>
            </w:r>
          </w:p>
          <w:p w14:paraId="18F1ED5F" w14:textId="77777777" w:rsidR="005A7A3D" w:rsidRDefault="005A7A3D" w:rsidP="005A7A3D">
            <w:pPr>
              <w:ind w:left="58" w:firstLine="40"/>
              <w:jc w:val="center"/>
              <w:rPr>
                <w:b/>
                <w:bCs/>
                <w:color w:val="000000" w:themeColor="text1"/>
              </w:rPr>
            </w:pPr>
            <w:r>
              <w:rPr>
                <w:b/>
                <w:bCs/>
                <w:color w:val="000000" w:themeColor="text1"/>
              </w:rPr>
              <w:t>10.30 AM to</w:t>
            </w:r>
          </w:p>
          <w:p w14:paraId="75195096" w14:textId="6242A671" w:rsidR="005A7A3D" w:rsidRDefault="005A7A3D" w:rsidP="005A7A3D">
            <w:pPr>
              <w:jc w:val="center"/>
              <w:rPr>
                <w:b/>
                <w:bCs/>
                <w:color w:val="000000" w:themeColor="text1"/>
                <w:lang w:val="en-US"/>
              </w:rPr>
            </w:pPr>
            <w:r>
              <w:rPr>
                <w:b/>
                <w:bCs/>
                <w:color w:val="000000" w:themeColor="text1"/>
              </w:rPr>
              <w:t>12.30 PM</w:t>
            </w:r>
            <w:r>
              <w:rPr>
                <w:b/>
                <w:bCs/>
                <w:color w:val="000000" w:themeColor="text1"/>
                <w:lang w:val="en-US"/>
              </w:rPr>
              <w:t xml:space="preserve"> with unlimited extension of 5 minutes</w:t>
            </w:r>
          </w:p>
          <w:p w14:paraId="4A383DE4" w14:textId="203C6C21" w:rsidR="005A7A3D" w:rsidRDefault="005A7A3D" w:rsidP="005A7A3D">
            <w:pPr>
              <w:jc w:val="center"/>
              <w:rPr>
                <w:b/>
                <w:bCs/>
                <w:color w:val="000000" w:themeColor="text1"/>
                <w:lang w:val="en-US"/>
              </w:rPr>
            </w:pPr>
            <w:r>
              <w:rPr>
                <w:b/>
                <w:bCs/>
                <w:color w:val="000000" w:themeColor="text1"/>
                <w:lang w:val="en-US"/>
              </w:rPr>
              <w:t xml:space="preserve">2. </w:t>
            </w:r>
            <w:r w:rsidR="00D8643E">
              <w:rPr>
                <w:b/>
                <w:bCs/>
                <w:color w:val="000000" w:themeColor="text1"/>
                <w:lang w:val="en-US"/>
              </w:rPr>
              <w:t>11</w:t>
            </w:r>
            <w:r>
              <w:rPr>
                <w:b/>
                <w:bCs/>
                <w:color w:val="000000" w:themeColor="text1"/>
                <w:lang w:val="en-US"/>
              </w:rPr>
              <w:t>/0</w:t>
            </w:r>
            <w:r w:rsidR="00D8643E">
              <w:rPr>
                <w:b/>
                <w:bCs/>
                <w:color w:val="000000" w:themeColor="text1"/>
                <w:lang w:val="en-US"/>
              </w:rPr>
              <w:t>8</w:t>
            </w:r>
            <w:r>
              <w:rPr>
                <w:b/>
                <w:bCs/>
                <w:color w:val="000000" w:themeColor="text1"/>
                <w:lang w:val="en-US"/>
              </w:rPr>
              <w:t xml:space="preserve">/2026 </w:t>
            </w:r>
          </w:p>
          <w:p w14:paraId="761E05C1" w14:textId="25618C08" w:rsidR="005A7A3D" w:rsidRDefault="005A7A3D" w:rsidP="005A7A3D">
            <w:pPr>
              <w:jc w:val="center"/>
              <w:rPr>
                <w:b/>
                <w:bCs/>
                <w:color w:val="000000" w:themeColor="text1"/>
              </w:rPr>
            </w:pPr>
            <w:proofErr w:type="gramStart"/>
            <w:r>
              <w:rPr>
                <w:b/>
                <w:bCs/>
                <w:color w:val="000000" w:themeColor="text1"/>
                <w:lang w:val="en-US"/>
              </w:rPr>
              <w:t>Time :</w:t>
            </w:r>
            <w:proofErr w:type="gramEnd"/>
            <w:r>
              <w:rPr>
                <w:b/>
                <w:bCs/>
                <w:color w:val="000000" w:themeColor="text1"/>
                <w:lang w:val="en-US"/>
              </w:rPr>
              <w:t xml:space="preserve"> 11 AM To 1 PM</w:t>
            </w:r>
          </w:p>
        </w:tc>
      </w:tr>
      <w:tr w:rsidR="00425599" w:rsidRPr="00632236" w14:paraId="22862BCD" w14:textId="77777777" w:rsidTr="00DB75F5">
        <w:trPr>
          <w:trHeight w:val="108"/>
          <w:jc w:val="center"/>
        </w:trPr>
        <w:tc>
          <w:tcPr>
            <w:tcW w:w="8908" w:type="dxa"/>
            <w:gridSpan w:val="4"/>
            <w:tcBorders>
              <w:top w:val="single" w:sz="6" w:space="0" w:color="2B2A29"/>
              <w:left w:val="double" w:sz="6" w:space="0" w:color="2B2A29"/>
              <w:bottom w:val="single" w:sz="6" w:space="0" w:color="2B2A29"/>
              <w:right w:val="single" w:sz="6" w:space="0" w:color="2B2A29"/>
            </w:tcBorders>
          </w:tcPr>
          <w:p w14:paraId="4A2FB02B" w14:textId="4A573F85" w:rsidR="00425599" w:rsidRPr="00425599" w:rsidRDefault="00425599" w:rsidP="00D8643E">
            <w:pPr>
              <w:jc w:val="both"/>
              <w:rPr>
                <w:b/>
                <w:bCs/>
                <w:color w:val="000000" w:themeColor="text1"/>
              </w:rPr>
            </w:pPr>
            <w:r w:rsidRPr="00216F98">
              <w:rPr>
                <w:rFonts w:eastAsia="Times New Roman"/>
                <w:b/>
                <w:color w:val="000000"/>
              </w:rPr>
              <w:t xml:space="preserve">PROPERTY BEARING: - </w:t>
            </w:r>
            <w:r w:rsidR="00D8643E" w:rsidRPr="00B07E07">
              <w:rPr>
                <w:rFonts w:ascii="Cambria" w:hAnsi="Cambria"/>
                <w:bCs/>
                <w:noProof/>
              </w:rPr>
              <w:t>ALL THAT PIECE AND PARCEL OF THE PROPERTY BEARING PLOT NO. 84, CHOWKRI PURANI BASTI, NRISINGH DEV JI KI BAGICHI, FATEHRAM KA TIBA, NEAR FAKIRON KA TIBA, BARAH MORI, BRAHMPURI, JAIPUR HAVING AREA OF 88.33 SQ. YDS.,AND BOUNDARIES OF THE PLOT FROM EAST TO WEST 15 FEET AND NORTH TO SOUTH 53 FEET 6 , HAVING AN AREA OF 88.33 SQ. YDS., AND THE FOLLOWING BOUNDARIES ARE  BY EAST - PLOT NO. 83,</w:t>
            </w:r>
            <w:r w:rsidR="00D8643E" w:rsidRPr="00B07E07">
              <w:rPr>
                <w:rFonts w:ascii="Cambria" w:hAnsi="Cambria"/>
                <w:bCs/>
                <w:noProof/>
              </w:rPr>
              <w:t xml:space="preserve"> </w:t>
            </w:r>
            <w:r w:rsidR="00D8643E" w:rsidRPr="00B07E07">
              <w:rPr>
                <w:rFonts w:ascii="Cambria" w:hAnsi="Cambria"/>
                <w:bCs/>
                <w:noProof/>
              </w:rPr>
              <w:t>NORTH-GALI 5 FEET 6 INCHES WIDE GOVERNMENT REVENUE FLOW,</w:t>
            </w:r>
            <w:r w:rsidR="00D8643E" w:rsidRPr="00B07E07">
              <w:rPr>
                <w:rFonts w:ascii="Cambria" w:hAnsi="Cambria"/>
                <w:bCs/>
                <w:noProof/>
              </w:rPr>
              <w:t xml:space="preserve"> </w:t>
            </w:r>
            <w:r w:rsidR="00D8643E" w:rsidRPr="00B07E07">
              <w:rPr>
                <w:rFonts w:ascii="Cambria" w:hAnsi="Cambria"/>
                <w:bCs/>
                <w:noProof/>
              </w:rPr>
              <w:t xml:space="preserve">WEST - </w:t>
            </w:r>
            <w:r w:rsidR="00D8643E" w:rsidRPr="00B07E07">
              <w:rPr>
                <w:rFonts w:ascii="Cambria" w:hAnsi="Cambria"/>
                <w:bCs/>
                <w:noProof/>
              </w:rPr>
              <w:tab/>
              <w:t>PLOT NO. 84-A,</w:t>
            </w:r>
            <w:r w:rsidR="00D8643E" w:rsidRPr="00B07E07">
              <w:rPr>
                <w:rFonts w:ascii="Cambria" w:hAnsi="Cambria"/>
                <w:bCs/>
                <w:noProof/>
              </w:rPr>
              <w:t xml:space="preserve"> </w:t>
            </w:r>
            <w:r w:rsidR="00D8643E" w:rsidRPr="00B07E07">
              <w:rPr>
                <w:rFonts w:ascii="Cambria" w:hAnsi="Cambria"/>
                <w:bCs/>
                <w:noProof/>
              </w:rPr>
              <w:t>SOUTH - OTHER'S LAND</w:t>
            </w:r>
          </w:p>
        </w:tc>
      </w:tr>
    </w:tbl>
    <w:bookmarkEnd w:id="2"/>
    <w:p w14:paraId="1DF667C0" w14:textId="74113133" w:rsidR="0029499D" w:rsidRPr="00632236" w:rsidRDefault="0029499D" w:rsidP="0029499D">
      <w:p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b/>
          <w:bCs/>
          <w:color w:val="000000" w:themeColor="text1"/>
          <w:sz w:val="20"/>
          <w:szCs w:val="20"/>
          <w:u w:val="single"/>
        </w:rPr>
        <w:t>Terms and Conditions of E- Auction:</w:t>
      </w:r>
    </w:p>
    <w:p w14:paraId="10F6F10B" w14:textId="00201F44" w:rsidR="0029499D" w:rsidRPr="007923E3" w:rsidRDefault="0029499D"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For detailed terms and conditions of the sale, please refer to the link provided on </w:t>
      </w:r>
      <w:r w:rsidRPr="005F543A">
        <w:rPr>
          <w:rFonts w:ascii="Bookman Old Style" w:hAnsi="Bookman Old Style" w:cs="Times New Roman"/>
          <w:color w:val="000000" w:themeColor="text1"/>
          <w:sz w:val="20"/>
          <w:szCs w:val="20"/>
        </w:rPr>
        <w:t>www.niwashfc.com</w:t>
      </w:r>
      <w:r w:rsidRPr="00632236">
        <w:rPr>
          <w:rFonts w:ascii="Bookman Old Style" w:hAnsi="Bookman Old Style" w:cs="Times New Roman"/>
          <w:color w:val="000000" w:themeColor="text1"/>
          <w:sz w:val="20"/>
          <w:szCs w:val="20"/>
        </w:rPr>
        <w:t xml:space="preserve"> and website of our Sales &amp; Marketing and e-Auction Service Provider, </w:t>
      </w:r>
      <w:r w:rsidR="00E96A09">
        <w:rPr>
          <w:rFonts w:ascii="Bookman Old Style" w:hAnsi="Bookman Old Style" w:cs="Times New Roman"/>
          <w:color w:val="000000" w:themeColor="text1"/>
          <w:sz w:val="20"/>
          <w:szCs w:val="20"/>
        </w:rPr>
        <w:t>Credauction.com</w:t>
      </w:r>
      <w:r>
        <w:rPr>
          <w:rFonts w:ascii="Bookman Old Style" w:hAnsi="Bookman Old Style" w:cs="Times New Roman"/>
          <w:color w:val="000000" w:themeColor="text1"/>
          <w:sz w:val="20"/>
          <w:szCs w:val="20"/>
        </w:rPr>
        <w:t xml:space="preserve">, </w:t>
      </w:r>
      <w:r w:rsidRPr="005F543A">
        <w:rPr>
          <w:rFonts w:ascii="Bookman Old Style" w:hAnsi="Bookman Old Style" w:cs="Times New Roman"/>
          <w:b/>
          <w:bCs/>
          <w:color w:val="000000" w:themeColor="text1"/>
          <w:sz w:val="20"/>
          <w:szCs w:val="20"/>
        </w:rPr>
        <w:t>NHFL</w:t>
      </w:r>
      <w:r w:rsidRPr="00632236">
        <w:rPr>
          <w:rFonts w:ascii="Bookman Old Style" w:hAnsi="Bookman Old Style" w:cs="Times New Roman"/>
          <w:color w:val="000000" w:themeColor="text1"/>
          <w:sz w:val="20"/>
          <w:szCs w:val="20"/>
        </w:rPr>
        <w:t xml:space="preserve"> website.</w:t>
      </w:r>
    </w:p>
    <w:p w14:paraId="6B5C1E2F" w14:textId="6FE512F4" w:rsidR="00D55E35" w:rsidRPr="00632236" w:rsidRDefault="00D55E35"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Pr>
          <w:rFonts w:ascii="Bookman Old Style" w:hAnsi="Bookman Old Style" w:cs="Times New Roman"/>
          <w:color w:val="000000" w:themeColor="text1"/>
          <w:sz w:val="20"/>
          <w:szCs w:val="20"/>
        </w:rPr>
        <w:t>Bid Form along with</w:t>
      </w:r>
      <w:r w:rsidR="00FB1013">
        <w:rPr>
          <w:rFonts w:ascii="Bookman Old Style" w:hAnsi="Bookman Old Style" w:cs="Times New Roman"/>
          <w:color w:val="000000" w:themeColor="text1"/>
          <w:sz w:val="20"/>
          <w:szCs w:val="20"/>
        </w:rPr>
        <w:t xml:space="preserve"> EMD &amp;</w:t>
      </w:r>
      <w:r>
        <w:rPr>
          <w:rFonts w:ascii="Bookman Old Style" w:hAnsi="Bookman Old Style" w:cs="Times New Roman"/>
          <w:color w:val="000000" w:themeColor="text1"/>
          <w:sz w:val="20"/>
          <w:szCs w:val="20"/>
        </w:rPr>
        <w:t xml:space="preserve"> KYC </w:t>
      </w:r>
      <w:r w:rsidR="00FB1013">
        <w:rPr>
          <w:rFonts w:ascii="Bookman Old Style" w:hAnsi="Bookman Old Style" w:cs="Times New Roman"/>
          <w:color w:val="000000" w:themeColor="text1"/>
          <w:sz w:val="20"/>
          <w:szCs w:val="20"/>
        </w:rPr>
        <w:t>shall be</w:t>
      </w:r>
      <w:r>
        <w:rPr>
          <w:rFonts w:ascii="Bookman Old Style" w:hAnsi="Bookman Old Style" w:cs="Times New Roman"/>
          <w:color w:val="000000" w:themeColor="text1"/>
          <w:sz w:val="20"/>
          <w:szCs w:val="20"/>
        </w:rPr>
        <w:t xml:space="preserve"> submitted </w:t>
      </w:r>
      <w:r w:rsidR="00FB1013">
        <w:rPr>
          <w:rFonts w:ascii="Bookman Old Style" w:hAnsi="Bookman Old Style" w:cs="Times New Roman"/>
          <w:color w:val="000000" w:themeColor="text1"/>
          <w:sz w:val="20"/>
          <w:szCs w:val="20"/>
        </w:rPr>
        <w:t>till</w:t>
      </w:r>
      <w:r>
        <w:rPr>
          <w:rFonts w:ascii="Bookman Old Style" w:hAnsi="Bookman Old Style" w:cs="Times New Roman"/>
          <w:color w:val="000000" w:themeColor="text1"/>
          <w:sz w:val="20"/>
          <w:szCs w:val="20"/>
        </w:rPr>
        <w:t xml:space="preserve"> 5.00 PM </w:t>
      </w:r>
      <w:r w:rsidR="00FB1013">
        <w:rPr>
          <w:rFonts w:ascii="Bookman Old Style" w:hAnsi="Bookman Old Style" w:cs="Times New Roman"/>
          <w:color w:val="000000" w:themeColor="text1"/>
          <w:sz w:val="20"/>
          <w:szCs w:val="20"/>
        </w:rPr>
        <w:t>on</w:t>
      </w:r>
      <w:r>
        <w:rPr>
          <w:rFonts w:ascii="Bookman Old Style" w:hAnsi="Bookman Old Style" w:cs="Times New Roman"/>
          <w:color w:val="000000" w:themeColor="text1"/>
          <w:sz w:val="20"/>
          <w:szCs w:val="20"/>
        </w:rPr>
        <w:t xml:space="preserve"> </w:t>
      </w:r>
      <w:r w:rsidR="00D8643E">
        <w:rPr>
          <w:rFonts w:ascii="Bookman Old Style" w:hAnsi="Bookman Old Style" w:cs="Times New Roman"/>
          <w:color w:val="000000" w:themeColor="text1"/>
          <w:sz w:val="20"/>
          <w:szCs w:val="20"/>
        </w:rPr>
        <w:t>17</w:t>
      </w:r>
      <w:r w:rsidR="002E078C">
        <w:rPr>
          <w:rFonts w:ascii="Bookman Old Style" w:hAnsi="Bookman Old Style" w:cs="Times New Roman"/>
          <w:color w:val="000000" w:themeColor="text1"/>
          <w:sz w:val="20"/>
          <w:szCs w:val="20"/>
        </w:rPr>
        <w:t>/0</w:t>
      </w:r>
      <w:r w:rsidR="00D8643E">
        <w:rPr>
          <w:rFonts w:ascii="Bookman Old Style" w:hAnsi="Bookman Old Style" w:cs="Times New Roman"/>
          <w:color w:val="000000" w:themeColor="text1"/>
          <w:sz w:val="20"/>
          <w:szCs w:val="20"/>
        </w:rPr>
        <w:t>8</w:t>
      </w:r>
      <w:r w:rsidR="002E078C">
        <w:rPr>
          <w:rFonts w:ascii="Bookman Old Style" w:hAnsi="Bookman Old Style" w:cs="Times New Roman"/>
          <w:color w:val="000000" w:themeColor="text1"/>
          <w:sz w:val="20"/>
          <w:szCs w:val="20"/>
        </w:rPr>
        <w:t>/2026.</w:t>
      </w:r>
    </w:p>
    <w:p w14:paraId="6C89E0A0" w14:textId="77777777" w:rsidR="0029499D" w:rsidRPr="00632236" w:rsidRDefault="0029499D"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The same have been published on our portal under the link – </w:t>
      </w:r>
      <w:hyperlink r:id="rId7" w:history="1">
        <w:r w:rsidRPr="000517DF">
          <w:rPr>
            <w:rStyle w:val="Hyperlink"/>
            <w:rFonts w:ascii="Bookman Old Style" w:hAnsi="Bookman Old Style" w:cs="Times New Roman"/>
            <w:sz w:val="20"/>
            <w:szCs w:val="20"/>
            <w:shd w:val="clear" w:color="auto" w:fill="FFFFFF"/>
          </w:rPr>
          <w:t>https://www.niwashfc.com/Auction-Notices</w:t>
        </w:r>
      </w:hyperlink>
      <w:r w:rsidRPr="00632236">
        <w:rPr>
          <w:rFonts w:ascii="Bookman Old Style" w:hAnsi="Bookman Old Style" w:cs="Times New Roman"/>
          <w:color w:val="000000" w:themeColor="text1"/>
          <w:sz w:val="20"/>
          <w:szCs w:val="20"/>
        </w:rPr>
        <w:t>.</w:t>
      </w:r>
    </w:p>
    <w:p w14:paraId="515C443A" w14:textId="7A9F696A" w:rsidR="00A20CDD" w:rsidRPr="00FB1013" w:rsidRDefault="0029499D" w:rsidP="00FB1013">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For any enquiry, information &amp; inspection of the property, support, procedure and online training on e-Auction, the prospective bidders may contact the Client Service Delivery (CSD) Department of our Sales &amp; Marketing and e-Auction Service Partner </w:t>
      </w:r>
    </w:p>
    <w:p w14:paraId="28F7DDCA" w14:textId="77777777" w:rsidR="000B349E" w:rsidRDefault="000B349E" w:rsidP="000B349E">
      <w:pPr>
        <w:spacing w:after="0" w:line="240" w:lineRule="auto"/>
        <w:jc w:val="center"/>
        <w:rPr>
          <w:rFonts w:ascii="Bookman Old Style" w:hAnsi="Bookman Old Style" w:cs="Times New Roman"/>
          <w:b/>
          <w:bCs/>
          <w:color w:val="000000" w:themeColor="text1"/>
          <w:sz w:val="20"/>
          <w:szCs w:val="20"/>
          <w:lang w:val="en-US"/>
        </w:rPr>
      </w:pPr>
    </w:p>
    <w:p w14:paraId="7F7E0879" w14:textId="614AD882" w:rsidR="0029499D" w:rsidRPr="00632236" w:rsidRDefault="0029499D" w:rsidP="0029499D">
      <w:pPr>
        <w:spacing w:after="119" w:line="233" w:lineRule="auto"/>
        <w:ind w:left="45" w:right="12"/>
        <w:jc w:val="both"/>
        <w:rPr>
          <w:rFonts w:ascii="Bookman Old Style" w:hAnsi="Bookman Old Style" w:cs="Times New Roman"/>
          <w:b/>
          <w:bCs/>
          <w:color w:val="000000" w:themeColor="text1"/>
          <w:sz w:val="20"/>
          <w:szCs w:val="20"/>
        </w:rPr>
      </w:pPr>
      <w:r w:rsidRPr="00632236">
        <w:rPr>
          <w:rFonts w:ascii="Bookman Old Style" w:hAnsi="Bookman Old Style" w:cs="Times New Roman"/>
          <w:b/>
          <w:bCs/>
          <w:color w:val="000000" w:themeColor="text1"/>
          <w:sz w:val="20"/>
          <w:szCs w:val="20"/>
          <w:lang w:val="en-US"/>
        </w:rPr>
        <w:t>*</w:t>
      </w:r>
      <w:r w:rsidRPr="00632236">
        <w:rPr>
          <w:rFonts w:ascii="Bookman Old Style" w:hAnsi="Bookman Old Style" w:cs="Times New Roman"/>
          <w:b/>
          <w:bCs/>
          <w:color w:val="000000" w:themeColor="text1"/>
          <w:sz w:val="20"/>
          <w:szCs w:val="20"/>
        </w:rPr>
        <w:t>N</w:t>
      </w:r>
      <w:proofErr w:type="spellStart"/>
      <w:r w:rsidRPr="00632236">
        <w:rPr>
          <w:rFonts w:ascii="Bookman Old Style" w:hAnsi="Bookman Old Style" w:cs="Times New Roman"/>
          <w:b/>
          <w:bCs/>
          <w:color w:val="000000" w:themeColor="text1"/>
          <w:sz w:val="20"/>
          <w:szCs w:val="20"/>
          <w:lang w:val="en-US"/>
        </w:rPr>
        <w:t>ote</w:t>
      </w:r>
      <w:proofErr w:type="spellEnd"/>
      <w:r w:rsidRPr="00632236">
        <w:rPr>
          <w:rFonts w:ascii="Bookman Old Style" w:hAnsi="Bookman Old Style" w:cs="Times New Roman"/>
          <w:b/>
          <w:bCs/>
          <w:color w:val="000000" w:themeColor="text1"/>
          <w:sz w:val="20"/>
          <w:szCs w:val="20"/>
        </w:rPr>
        <w:t xml:space="preserve">: Please note that the </w:t>
      </w:r>
      <w:r>
        <w:rPr>
          <w:rFonts w:ascii="Bookman Old Style" w:hAnsi="Bookman Old Style" w:cs="Times New Roman"/>
          <w:b/>
          <w:bCs/>
          <w:color w:val="000000" w:themeColor="text1"/>
          <w:sz w:val="20"/>
          <w:szCs w:val="20"/>
        </w:rPr>
        <w:t>NHFL</w:t>
      </w:r>
      <w:r w:rsidRPr="00632236">
        <w:rPr>
          <w:rFonts w:ascii="Bookman Old Style" w:hAnsi="Bookman Old Style" w:cs="Times New Roman"/>
          <w:b/>
          <w:bCs/>
          <w:color w:val="000000" w:themeColor="text1"/>
          <w:sz w:val="20"/>
          <w:szCs w:val="20"/>
        </w:rPr>
        <w:t xml:space="preserve"> is going to issue the sale notice to all the Borrower</w:t>
      </w:r>
      <w:r w:rsidRPr="00632236">
        <w:rPr>
          <w:rFonts w:ascii="Bookman Old Style" w:hAnsi="Bookman Old Style" w:cs="Times New Roman"/>
          <w:b/>
          <w:bCs/>
          <w:color w:val="000000" w:themeColor="text1"/>
          <w:sz w:val="20"/>
          <w:szCs w:val="20"/>
          <w:lang w:val="en-US"/>
        </w:rPr>
        <w:t>(s)</w:t>
      </w:r>
      <w:r w:rsidRPr="00632236">
        <w:rPr>
          <w:rFonts w:ascii="Bookman Old Style" w:hAnsi="Bookman Old Style" w:cs="Times New Roman"/>
          <w:b/>
          <w:bCs/>
          <w:color w:val="000000" w:themeColor="text1"/>
          <w:sz w:val="20"/>
          <w:szCs w:val="20"/>
        </w:rPr>
        <w:t xml:space="preserve"> by speed/ registered post.  In case the same is not received by any of the parties, then this publication of sale notice </w:t>
      </w:r>
      <w:r w:rsidRPr="00632236">
        <w:rPr>
          <w:rFonts w:ascii="Bookman Old Style" w:hAnsi="Bookman Old Style" w:cs="Times New Roman"/>
          <w:b/>
          <w:bCs/>
          <w:color w:val="000000" w:themeColor="text1"/>
          <w:sz w:val="20"/>
          <w:szCs w:val="20"/>
          <w:lang w:val="en-US"/>
        </w:rPr>
        <w:t>shall</w:t>
      </w:r>
      <w:r w:rsidRPr="00632236">
        <w:rPr>
          <w:rFonts w:ascii="Bookman Old Style" w:hAnsi="Bookman Old Style" w:cs="Times New Roman"/>
          <w:b/>
          <w:bCs/>
          <w:color w:val="000000" w:themeColor="text1"/>
          <w:sz w:val="20"/>
          <w:szCs w:val="20"/>
        </w:rPr>
        <w:t xml:space="preserve"> be treated as a substituted mode of service.</w:t>
      </w:r>
    </w:p>
    <w:p w14:paraId="2F2E5C8A" w14:textId="4B454D26" w:rsidR="0029499D" w:rsidRPr="00632236" w:rsidRDefault="0029499D" w:rsidP="0029499D">
      <w:pPr>
        <w:tabs>
          <w:tab w:val="center" w:pos="5356"/>
        </w:tabs>
        <w:spacing w:after="0"/>
        <w:rPr>
          <w:rFonts w:ascii="Bookman Old Style" w:hAnsi="Bookman Old Style" w:cs="Times New Roman"/>
          <w:b/>
          <w:bCs/>
          <w:color w:val="000000" w:themeColor="text1"/>
          <w:sz w:val="20"/>
          <w:szCs w:val="20"/>
        </w:rPr>
      </w:pPr>
      <w:r w:rsidRPr="00632236">
        <w:rPr>
          <w:rFonts w:ascii="Bookman Old Style" w:hAnsi="Bookman Old Style" w:cs="Times New Roman"/>
          <w:b/>
          <w:bCs/>
          <w:color w:val="000000" w:themeColor="text1"/>
          <w:sz w:val="20"/>
          <w:szCs w:val="20"/>
        </w:rPr>
        <w:t xml:space="preserve">Place: </w:t>
      </w:r>
      <w:r w:rsidR="00610480">
        <w:rPr>
          <w:rFonts w:ascii="Bookman Old Style" w:hAnsi="Bookman Old Style" w:cs="Times New Roman"/>
          <w:b/>
          <w:bCs/>
          <w:color w:val="000000" w:themeColor="text1"/>
          <w:sz w:val="20"/>
          <w:szCs w:val="20"/>
        </w:rPr>
        <w:t>Tamil Nadu</w:t>
      </w:r>
      <w:r w:rsidRPr="00632236">
        <w:rPr>
          <w:rFonts w:ascii="Bookman Old Style" w:hAnsi="Bookman Old Style" w:cs="Times New Roman"/>
          <w:color w:val="000000" w:themeColor="text1"/>
          <w:sz w:val="20"/>
          <w:szCs w:val="20"/>
        </w:rPr>
        <w:tab/>
      </w:r>
      <w:r w:rsidRPr="00632236">
        <w:rPr>
          <w:rFonts w:ascii="Bookman Old Style" w:hAnsi="Bookman Old Style" w:cs="Times New Roman"/>
          <w:b/>
          <w:bCs/>
          <w:color w:val="000000" w:themeColor="text1"/>
          <w:sz w:val="20"/>
          <w:szCs w:val="20"/>
        </w:rPr>
        <w:t xml:space="preserve">                                      Authorised Officer</w:t>
      </w:r>
    </w:p>
    <w:p w14:paraId="44E7DAFE" w14:textId="1BE807CB" w:rsidR="00F62497" w:rsidRDefault="0029499D" w:rsidP="00ED7E25">
      <w:pPr>
        <w:spacing w:after="0"/>
      </w:pPr>
      <w:r w:rsidRPr="00632236">
        <w:rPr>
          <w:rFonts w:ascii="Bookman Old Style" w:hAnsi="Bookman Old Style" w:cs="Times New Roman"/>
          <w:b/>
          <w:bCs/>
          <w:color w:val="000000" w:themeColor="text1"/>
          <w:sz w:val="20"/>
          <w:szCs w:val="20"/>
        </w:rPr>
        <w:t xml:space="preserve">Date:                                   </w:t>
      </w:r>
      <w:r w:rsidRPr="00632236">
        <w:rPr>
          <w:rFonts w:ascii="Bookman Old Style" w:hAnsi="Bookman Old Style" w:cs="Times New Roman"/>
          <w:b/>
          <w:bCs/>
          <w:color w:val="000000" w:themeColor="text1"/>
          <w:sz w:val="20"/>
          <w:szCs w:val="20"/>
          <w:lang w:val="en-US"/>
        </w:rPr>
        <w:t xml:space="preserve">                       </w:t>
      </w:r>
      <w:r w:rsidR="00EA3542">
        <w:rPr>
          <w:rFonts w:ascii="Bookman Old Style" w:hAnsi="Bookman Old Style" w:cs="Times New Roman"/>
          <w:b/>
          <w:bCs/>
          <w:color w:val="000000" w:themeColor="text1"/>
          <w:sz w:val="20"/>
          <w:szCs w:val="20"/>
          <w:lang w:val="en-US"/>
        </w:rPr>
        <w:tab/>
      </w:r>
      <w:r w:rsidRPr="00632236">
        <w:rPr>
          <w:rFonts w:ascii="Bookman Old Style" w:hAnsi="Bookman Old Style" w:cs="Times New Roman"/>
          <w:b/>
          <w:bCs/>
          <w:color w:val="000000" w:themeColor="text1"/>
          <w:sz w:val="20"/>
          <w:szCs w:val="20"/>
          <w:lang w:val="en-US"/>
        </w:rPr>
        <w:t xml:space="preserve"> </w:t>
      </w:r>
      <w:r>
        <w:rPr>
          <w:rFonts w:ascii="Bookman Old Style" w:hAnsi="Bookman Old Style" w:cs="Times New Roman"/>
          <w:b/>
          <w:bCs/>
          <w:color w:val="000000" w:themeColor="text1"/>
          <w:sz w:val="20"/>
          <w:szCs w:val="20"/>
        </w:rPr>
        <w:t>Niwas Housing Finance Limited.</w:t>
      </w:r>
      <w:bookmarkEnd w:id="0"/>
    </w:p>
    <w:sectPr w:rsidR="00F62497" w:rsidSect="00EB375D">
      <w:pgSz w:w="11906" w:h="16838" w:code="9"/>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Franklin Gothic">
    <w:altName w:val="Cambria"/>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3CD4"/>
    <w:multiLevelType w:val="hybridMultilevel"/>
    <w:tmpl w:val="F0C08C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AEA7234"/>
    <w:multiLevelType w:val="hybridMultilevel"/>
    <w:tmpl w:val="B77CA30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1">
    <w:nsid w:val="1489CFB0"/>
    <w:multiLevelType w:val="singleLevel"/>
    <w:tmpl w:val="1489CFB0"/>
    <w:lvl w:ilvl="0">
      <w:start w:val="2"/>
      <w:numFmt w:val="decimal"/>
      <w:suff w:val="space"/>
      <w:lvlText w:val="%1."/>
      <w:lvlJc w:val="left"/>
    </w:lvl>
  </w:abstractNum>
  <w:abstractNum w:abstractNumId="3" w15:restartNumberingAfterBreak="0">
    <w:nsid w:val="30283723"/>
    <w:multiLevelType w:val="hybridMultilevel"/>
    <w:tmpl w:val="633099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C497EDD"/>
    <w:multiLevelType w:val="hybridMultilevel"/>
    <w:tmpl w:val="F0C08C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0AA08AC"/>
    <w:multiLevelType w:val="hybridMultilevel"/>
    <w:tmpl w:val="99D046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01321D6"/>
    <w:multiLevelType w:val="hybridMultilevel"/>
    <w:tmpl w:val="4894C9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76B09FA"/>
    <w:multiLevelType w:val="hybridMultilevel"/>
    <w:tmpl w:val="EDC40FB2"/>
    <w:lvl w:ilvl="0" w:tplc="DA687E90">
      <w:start w:val="1"/>
      <w:numFmt w:val="decimal"/>
      <w:lvlText w:val="%1."/>
      <w:lvlJc w:val="left"/>
      <w:pPr>
        <w:ind w:left="407" w:hanging="360"/>
      </w:pPr>
      <w:rPr>
        <w:rFonts w:hint="default"/>
      </w:rPr>
    </w:lvl>
    <w:lvl w:ilvl="1" w:tplc="40090019" w:tentative="1">
      <w:start w:val="1"/>
      <w:numFmt w:val="lowerLetter"/>
      <w:lvlText w:val="%2."/>
      <w:lvlJc w:val="left"/>
      <w:pPr>
        <w:ind w:left="1127" w:hanging="360"/>
      </w:pPr>
    </w:lvl>
    <w:lvl w:ilvl="2" w:tplc="4009001B" w:tentative="1">
      <w:start w:val="1"/>
      <w:numFmt w:val="lowerRoman"/>
      <w:lvlText w:val="%3."/>
      <w:lvlJc w:val="right"/>
      <w:pPr>
        <w:ind w:left="1847" w:hanging="180"/>
      </w:pPr>
    </w:lvl>
    <w:lvl w:ilvl="3" w:tplc="4009000F" w:tentative="1">
      <w:start w:val="1"/>
      <w:numFmt w:val="decimal"/>
      <w:lvlText w:val="%4."/>
      <w:lvlJc w:val="left"/>
      <w:pPr>
        <w:ind w:left="2567" w:hanging="360"/>
      </w:pPr>
    </w:lvl>
    <w:lvl w:ilvl="4" w:tplc="40090019" w:tentative="1">
      <w:start w:val="1"/>
      <w:numFmt w:val="lowerLetter"/>
      <w:lvlText w:val="%5."/>
      <w:lvlJc w:val="left"/>
      <w:pPr>
        <w:ind w:left="3287" w:hanging="360"/>
      </w:pPr>
    </w:lvl>
    <w:lvl w:ilvl="5" w:tplc="4009001B" w:tentative="1">
      <w:start w:val="1"/>
      <w:numFmt w:val="lowerRoman"/>
      <w:lvlText w:val="%6."/>
      <w:lvlJc w:val="right"/>
      <w:pPr>
        <w:ind w:left="4007" w:hanging="180"/>
      </w:pPr>
    </w:lvl>
    <w:lvl w:ilvl="6" w:tplc="4009000F" w:tentative="1">
      <w:start w:val="1"/>
      <w:numFmt w:val="decimal"/>
      <w:lvlText w:val="%7."/>
      <w:lvlJc w:val="left"/>
      <w:pPr>
        <w:ind w:left="4727" w:hanging="360"/>
      </w:pPr>
    </w:lvl>
    <w:lvl w:ilvl="7" w:tplc="40090019" w:tentative="1">
      <w:start w:val="1"/>
      <w:numFmt w:val="lowerLetter"/>
      <w:lvlText w:val="%8."/>
      <w:lvlJc w:val="left"/>
      <w:pPr>
        <w:ind w:left="5447" w:hanging="360"/>
      </w:pPr>
    </w:lvl>
    <w:lvl w:ilvl="8" w:tplc="4009001B" w:tentative="1">
      <w:start w:val="1"/>
      <w:numFmt w:val="lowerRoman"/>
      <w:lvlText w:val="%9."/>
      <w:lvlJc w:val="right"/>
      <w:pPr>
        <w:ind w:left="6167" w:hanging="180"/>
      </w:pPr>
    </w:lvl>
  </w:abstractNum>
  <w:num w:numId="1">
    <w:abstractNumId w:val="7"/>
  </w:num>
  <w:num w:numId="2">
    <w:abstractNumId w:val="2"/>
  </w:num>
  <w:num w:numId="3">
    <w:abstractNumId w:val="1"/>
  </w:num>
  <w:num w:numId="4">
    <w:abstractNumId w:val="6"/>
  </w:num>
  <w:num w:numId="5">
    <w:abstractNumId w:val="5"/>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9D"/>
    <w:rsid w:val="0000571A"/>
    <w:rsid w:val="00006149"/>
    <w:rsid w:val="00024080"/>
    <w:rsid w:val="00054976"/>
    <w:rsid w:val="00067A0B"/>
    <w:rsid w:val="00073F17"/>
    <w:rsid w:val="00081CF0"/>
    <w:rsid w:val="000848DB"/>
    <w:rsid w:val="00090F87"/>
    <w:rsid w:val="0009505F"/>
    <w:rsid w:val="000953F6"/>
    <w:rsid w:val="00097685"/>
    <w:rsid w:val="000A48D6"/>
    <w:rsid w:val="000B28D1"/>
    <w:rsid w:val="000B349E"/>
    <w:rsid w:val="000B672F"/>
    <w:rsid w:val="000C02F6"/>
    <w:rsid w:val="000C277A"/>
    <w:rsid w:val="000C6133"/>
    <w:rsid w:val="000D1135"/>
    <w:rsid w:val="000D4587"/>
    <w:rsid w:val="000E7593"/>
    <w:rsid w:val="001067CF"/>
    <w:rsid w:val="00147EAF"/>
    <w:rsid w:val="00153410"/>
    <w:rsid w:val="001745FD"/>
    <w:rsid w:val="00177F9C"/>
    <w:rsid w:val="0018243D"/>
    <w:rsid w:val="00183CED"/>
    <w:rsid w:val="0018591A"/>
    <w:rsid w:val="00186940"/>
    <w:rsid w:val="001B0623"/>
    <w:rsid w:val="001B675B"/>
    <w:rsid w:val="001C5C4B"/>
    <w:rsid w:val="001E0267"/>
    <w:rsid w:val="001E46BA"/>
    <w:rsid w:val="00216F98"/>
    <w:rsid w:val="00231B54"/>
    <w:rsid w:val="00240815"/>
    <w:rsid w:val="00243002"/>
    <w:rsid w:val="0027533F"/>
    <w:rsid w:val="0027701E"/>
    <w:rsid w:val="00277CD2"/>
    <w:rsid w:val="00281E1A"/>
    <w:rsid w:val="00285369"/>
    <w:rsid w:val="0029499D"/>
    <w:rsid w:val="00294D52"/>
    <w:rsid w:val="00296D42"/>
    <w:rsid w:val="002B30BD"/>
    <w:rsid w:val="002B6447"/>
    <w:rsid w:val="002C3914"/>
    <w:rsid w:val="002D4CC1"/>
    <w:rsid w:val="002D5B24"/>
    <w:rsid w:val="002E078C"/>
    <w:rsid w:val="002E3AB1"/>
    <w:rsid w:val="002E4816"/>
    <w:rsid w:val="002E567D"/>
    <w:rsid w:val="002E7129"/>
    <w:rsid w:val="00305DC4"/>
    <w:rsid w:val="003075CF"/>
    <w:rsid w:val="00310A76"/>
    <w:rsid w:val="003253E4"/>
    <w:rsid w:val="00335606"/>
    <w:rsid w:val="003406C5"/>
    <w:rsid w:val="0036110D"/>
    <w:rsid w:val="00366E2B"/>
    <w:rsid w:val="00380B44"/>
    <w:rsid w:val="0038406F"/>
    <w:rsid w:val="003A424F"/>
    <w:rsid w:val="003A4AD3"/>
    <w:rsid w:val="003B61C4"/>
    <w:rsid w:val="003B7767"/>
    <w:rsid w:val="003C0DAA"/>
    <w:rsid w:val="003C64FE"/>
    <w:rsid w:val="003C7B96"/>
    <w:rsid w:val="003D4003"/>
    <w:rsid w:val="00413D58"/>
    <w:rsid w:val="00415A3C"/>
    <w:rsid w:val="004253F7"/>
    <w:rsid w:val="00425599"/>
    <w:rsid w:val="0042737B"/>
    <w:rsid w:val="004352F0"/>
    <w:rsid w:val="00447F84"/>
    <w:rsid w:val="00450312"/>
    <w:rsid w:val="00460AD7"/>
    <w:rsid w:val="00482CF8"/>
    <w:rsid w:val="00484C14"/>
    <w:rsid w:val="0049336C"/>
    <w:rsid w:val="004A48DB"/>
    <w:rsid w:val="004A7D1B"/>
    <w:rsid w:val="004B060F"/>
    <w:rsid w:val="004B32C2"/>
    <w:rsid w:val="004B410D"/>
    <w:rsid w:val="004C0747"/>
    <w:rsid w:val="004E1199"/>
    <w:rsid w:val="004F2804"/>
    <w:rsid w:val="004F63BB"/>
    <w:rsid w:val="00500518"/>
    <w:rsid w:val="00501B52"/>
    <w:rsid w:val="00505BC2"/>
    <w:rsid w:val="00507FE7"/>
    <w:rsid w:val="0051285D"/>
    <w:rsid w:val="005128CC"/>
    <w:rsid w:val="00515FD1"/>
    <w:rsid w:val="005230F6"/>
    <w:rsid w:val="00523472"/>
    <w:rsid w:val="005255DA"/>
    <w:rsid w:val="00525A29"/>
    <w:rsid w:val="00541847"/>
    <w:rsid w:val="0055450E"/>
    <w:rsid w:val="00555AE3"/>
    <w:rsid w:val="00565B89"/>
    <w:rsid w:val="00572A85"/>
    <w:rsid w:val="0057437D"/>
    <w:rsid w:val="005A1341"/>
    <w:rsid w:val="005A244A"/>
    <w:rsid w:val="005A6E77"/>
    <w:rsid w:val="005A7A3D"/>
    <w:rsid w:val="005B32AC"/>
    <w:rsid w:val="005C2237"/>
    <w:rsid w:val="005E64E9"/>
    <w:rsid w:val="005F7486"/>
    <w:rsid w:val="00610480"/>
    <w:rsid w:val="00610CF8"/>
    <w:rsid w:val="00616C72"/>
    <w:rsid w:val="00620429"/>
    <w:rsid w:val="006226A2"/>
    <w:rsid w:val="0062752C"/>
    <w:rsid w:val="00633F9A"/>
    <w:rsid w:val="00641A5D"/>
    <w:rsid w:val="00641B15"/>
    <w:rsid w:val="006421A8"/>
    <w:rsid w:val="00642491"/>
    <w:rsid w:val="00643002"/>
    <w:rsid w:val="0066553B"/>
    <w:rsid w:val="0066676D"/>
    <w:rsid w:val="00686452"/>
    <w:rsid w:val="006970EB"/>
    <w:rsid w:val="006A2711"/>
    <w:rsid w:val="006A2F41"/>
    <w:rsid w:val="006B70B0"/>
    <w:rsid w:val="006C745E"/>
    <w:rsid w:val="006D663F"/>
    <w:rsid w:val="006E2BC1"/>
    <w:rsid w:val="006E6E24"/>
    <w:rsid w:val="007015A4"/>
    <w:rsid w:val="00710AAB"/>
    <w:rsid w:val="007212A7"/>
    <w:rsid w:val="0072192E"/>
    <w:rsid w:val="00732636"/>
    <w:rsid w:val="00742950"/>
    <w:rsid w:val="00742B58"/>
    <w:rsid w:val="0075106C"/>
    <w:rsid w:val="00751CDE"/>
    <w:rsid w:val="00752561"/>
    <w:rsid w:val="0075661D"/>
    <w:rsid w:val="007733F6"/>
    <w:rsid w:val="0077655F"/>
    <w:rsid w:val="007800A9"/>
    <w:rsid w:val="007843B1"/>
    <w:rsid w:val="0078515A"/>
    <w:rsid w:val="007859DA"/>
    <w:rsid w:val="00791468"/>
    <w:rsid w:val="007923E3"/>
    <w:rsid w:val="007A4D4C"/>
    <w:rsid w:val="007B2BF1"/>
    <w:rsid w:val="007C20B9"/>
    <w:rsid w:val="007D4214"/>
    <w:rsid w:val="007E24ED"/>
    <w:rsid w:val="007F53BF"/>
    <w:rsid w:val="00804535"/>
    <w:rsid w:val="008069F9"/>
    <w:rsid w:val="00834866"/>
    <w:rsid w:val="008561F5"/>
    <w:rsid w:val="00863273"/>
    <w:rsid w:val="008642F9"/>
    <w:rsid w:val="00882659"/>
    <w:rsid w:val="00886DAF"/>
    <w:rsid w:val="008921D8"/>
    <w:rsid w:val="00892CC7"/>
    <w:rsid w:val="008A0B8A"/>
    <w:rsid w:val="008C29A1"/>
    <w:rsid w:val="008D0310"/>
    <w:rsid w:val="008E5DFD"/>
    <w:rsid w:val="00901842"/>
    <w:rsid w:val="00903E38"/>
    <w:rsid w:val="0090473F"/>
    <w:rsid w:val="009071EE"/>
    <w:rsid w:val="00907996"/>
    <w:rsid w:val="00907D75"/>
    <w:rsid w:val="0091419C"/>
    <w:rsid w:val="00925B6B"/>
    <w:rsid w:val="00930B30"/>
    <w:rsid w:val="00935D67"/>
    <w:rsid w:val="0095316C"/>
    <w:rsid w:val="00961DA7"/>
    <w:rsid w:val="00964847"/>
    <w:rsid w:val="00970503"/>
    <w:rsid w:val="00991F8E"/>
    <w:rsid w:val="00992663"/>
    <w:rsid w:val="009935B9"/>
    <w:rsid w:val="009A4FA0"/>
    <w:rsid w:val="009A51FB"/>
    <w:rsid w:val="009A57C9"/>
    <w:rsid w:val="009B5218"/>
    <w:rsid w:val="009B781C"/>
    <w:rsid w:val="009C6B9A"/>
    <w:rsid w:val="009D62BC"/>
    <w:rsid w:val="009E15ED"/>
    <w:rsid w:val="009E2226"/>
    <w:rsid w:val="009E2864"/>
    <w:rsid w:val="009E2DF4"/>
    <w:rsid w:val="00A0025F"/>
    <w:rsid w:val="00A004AA"/>
    <w:rsid w:val="00A146CC"/>
    <w:rsid w:val="00A207AE"/>
    <w:rsid w:val="00A20CDD"/>
    <w:rsid w:val="00A30DDB"/>
    <w:rsid w:val="00A36E67"/>
    <w:rsid w:val="00A42F75"/>
    <w:rsid w:val="00A458AD"/>
    <w:rsid w:val="00A4614B"/>
    <w:rsid w:val="00A62954"/>
    <w:rsid w:val="00A6581D"/>
    <w:rsid w:val="00A82762"/>
    <w:rsid w:val="00A928E2"/>
    <w:rsid w:val="00AB5675"/>
    <w:rsid w:val="00AC5DDB"/>
    <w:rsid w:val="00AD6457"/>
    <w:rsid w:val="00AE0499"/>
    <w:rsid w:val="00B03E49"/>
    <w:rsid w:val="00B07E07"/>
    <w:rsid w:val="00B113F4"/>
    <w:rsid w:val="00B42EBB"/>
    <w:rsid w:val="00B473E9"/>
    <w:rsid w:val="00B51D98"/>
    <w:rsid w:val="00B53A60"/>
    <w:rsid w:val="00B60693"/>
    <w:rsid w:val="00B6167B"/>
    <w:rsid w:val="00BA7017"/>
    <w:rsid w:val="00BC64E7"/>
    <w:rsid w:val="00BF5164"/>
    <w:rsid w:val="00BF5589"/>
    <w:rsid w:val="00C00B30"/>
    <w:rsid w:val="00C02E96"/>
    <w:rsid w:val="00C03826"/>
    <w:rsid w:val="00C26D2E"/>
    <w:rsid w:val="00C43AFD"/>
    <w:rsid w:val="00C47CC3"/>
    <w:rsid w:val="00C51B94"/>
    <w:rsid w:val="00C54412"/>
    <w:rsid w:val="00C66AB0"/>
    <w:rsid w:val="00C757F4"/>
    <w:rsid w:val="00C808B0"/>
    <w:rsid w:val="00C867E3"/>
    <w:rsid w:val="00C87DEB"/>
    <w:rsid w:val="00C9233A"/>
    <w:rsid w:val="00CB50F8"/>
    <w:rsid w:val="00CD2D44"/>
    <w:rsid w:val="00CE304F"/>
    <w:rsid w:val="00CE3A8F"/>
    <w:rsid w:val="00CE6BBE"/>
    <w:rsid w:val="00CF15F3"/>
    <w:rsid w:val="00CF4875"/>
    <w:rsid w:val="00D00B86"/>
    <w:rsid w:val="00D07673"/>
    <w:rsid w:val="00D21BCC"/>
    <w:rsid w:val="00D21C2E"/>
    <w:rsid w:val="00D52D66"/>
    <w:rsid w:val="00D55E35"/>
    <w:rsid w:val="00D6659E"/>
    <w:rsid w:val="00D67CF4"/>
    <w:rsid w:val="00D8643E"/>
    <w:rsid w:val="00D95326"/>
    <w:rsid w:val="00DA37C1"/>
    <w:rsid w:val="00DB2624"/>
    <w:rsid w:val="00DC36F0"/>
    <w:rsid w:val="00DC41F4"/>
    <w:rsid w:val="00DC6EC3"/>
    <w:rsid w:val="00DE5D0A"/>
    <w:rsid w:val="00DE74CF"/>
    <w:rsid w:val="00DF161D"/>
    <w:rsid w:val="00DF44CB"/>
    <w:rsid w:val="00DF4817"/>
    <w:rsid w:val="00E03268"/>
    <w:rsid w:val="00E0656C"/>
    <w:rsid w:val="00E06787"/>
    <w:rsid w:val="00E153DA"/>
    <w:rsid w:val="00E17E7D"/>
    <w:rsid w:val="00E51306"/>
    <w:rsid w:val="00E54E31"/>
    <w:rsid w:val="00E96056"/>
    <w:rsid w:val="00E96A09"/>
    <w:rsid w:val="00EA16EF"/>
    <w:rsid w:val="00EA3542"/>
    <w:rsid w:val="00EC31A7"/>
    <w:rsid w:val="00EC5206"/>
    <w:rsid w:val="00EC670F"/>
    <w:rsid w:val="00ED0EA0"/>
    <w:rsid w:val="00ED7C8A"/>
    <w:rsid w:val="00ED7E25"/>
    <w:rsid w:val="00EE0E4A"/>
    <w:rsid w:val="00EE1C7E"/>
    <w:rsid w:val="00EE1D97"/>
    <w:rsid w:val="00EF56D2"/>
    <w:rsid w:val="00F107C4"/>
    <w:rsid w:val="00F20F24"/>
    <w:rsid w:val="00F214B4"/>
    <w:rsid w:val="00F23413"/>
    <w:rsid w:val="00F375BC"/>
    <w:rsid w:val="00F50C4D"/>
    <w:rsid w:val="00F54EA1"/>
    <w:rsid w:val="00F574E3"/>
    <w:rsid w:val="00F62497"/>
    <w:rsid w:val="00F64207"/>
    <w:rsid w:val="00F7772D"/>
    <w:rsid w:val="00F84220"/>
    <w:rsid w:val="00F8688C"/>
    <w:rsid w:val="00FB1013"/>
    <w:rsid w:val="00FB6073"/>
    <w:rsid w:val="00FC26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955F"/>
  <w15:chartTrackingRefBased/>
  <w15:docId w15:val="{CF7CBF55-9EDB-465F-A54D-A6019278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9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9499D"/>
    <w:rPr>
      <w:color w:val="0563C1" w:themeColor="hyperlink"/>
      <w:u w:val="single"/>
    </w:rPr>
  </w:style>
  <w:style w:type="table" w:styleId="TableGrid">
    <w:name w:val="Table Grid"/>
    <w:basedOn w:val="TableNormal"/>
    <w:qFormat/>
    <w:rsid w:val="0029499D"/>
    <w:pPr>
      <w:widowControl w:val="0"/>
      <w:spacing w:after="0" w:line="240" w:lineRule="auto"/>
      <w:jc w:val="both"/>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qFormat/>
    <w:rsid w:val="0029499D"/>
    <w:pPr>
      <w:spacing w:after="0" w:line="240" w:lineRule="auto"/>
    </w:pPr>
    <w:rPr>
      <w:rFonts w:ascii="Times New Roman" w:eastAsiaTheme="minorEastAsia" w:hAnsi="Times New Roman" w:cs="Times New Roman"/>
      <w:sz w:val="20"/>
      <w:szCs w:val="20"/>
      <w:lang w:val="en-GB" w:eastAsia="en-GB"/>
    </w:rPr>
    <w:tblPr>
      <w:tblCellMar>
        <w:top w:w="0" w:type="dxa"/>
        <w:left w:w="0" w:type="dxa"/>
        <w:bottom w:w="0" w:type="dxa"/>
        <w:right w:w="0" w:type="dxa"/>
      </w:tblCellMar>
    </w:tblPr>
  </w:style>
  <w:style w:type="paragraph" w:styleId="ListParagraph">
    <w:name w:val="List Paragraph"/>
    <w:basedOn w:val="Normal"/>
    <w:uiPriority w:val="34"/>
    <w:qFormat/>
    <w:rsid w:val="0029499D"/>
    <w:pPr>
      <w:spacing w:after="200" w:line="276" w:lineRule="auto"/>
      <w:ind w:left="720"/>
      <w:contextualSpacing/>
    </w:pPr>
    <w:rPr>
      <w:lang w:val="en-US"/>
    </w:rPr>
  </w:style>
  <w:style w:type="character" w:styleId="UnresolvedMention">
    <w:name w:val="Unresolved Mention"/>
    <w:basedOn w:val="DefaultParagraphFont"/>
    <w:uiPriority w:val="99"/>
    <w:semiHidden/>
    <w:unhideWhenUsed/>
    <w:rsid w:val="00732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638344">
      <w:bodyDiv w:val="1"/>
      <w:marLeft w:val="0"/>
      <w:marRight w:val="0"/>
      <w:marTop w:val="0"/>
      <w:marBottom w:val="0"/>
      <w:divBdr>
        <w:top w:val="none" w:sz="0" w:space="0" w:color="auto"/>
        <w:left w:val="none" w:sz="0" w:space="0" w:color="auto"/>
        <w:bottom w:val="none" w:sz="0" w:space="0" w:color="auto"/>
        <w:right w:val="none" w:sz="0" w:space="0" w:color="auto"/>
      </w:divBdr>
    </w:div>
    <w:div w:id="214369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iwashfc.com/Auction-Noti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nnect@niwashfc.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71AC2-CC87-4428-BA27-B06CE369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Roshan Sudhakar Mohite</dc:creator>
  <cp:keywords/>
  <dc:description/>
  <cp:lastModifiedBy>Roshan Sudhakar Mohite</cp:lastModifiedBy>
  <cp:revision>7</cp:revision>
  <dcterms:created xsi:type="dcterms:W3CDTF">2026-07-14T07:33:00Z</dcterms:created>
  <dcterms:modified xsi:type="dcterms:W3CDTF">2026-07-14T07:46:00Z</dcterms:modified>
</cp:coreProperties>
</file>